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10" w:leftChars="-100" w:right="-210" w:rightChars="-100"/>
        <w:jc w:val="center"/>
        <w:rPr>
          <w:rFonts w:ascii="仿宋" w:hAnsi="仿宋" w:eastAsia="仿宋" w:cs="仿宋"/>
          <w:color w:val="000000"/>
          <w:sz w:val="32"/>
          <w:szCs w:val="32"/>
        </w:rPr>
      </w:pPr>
      <w:r>
        <w:rPr>
          <w:rFonts w:hint="eastAsia" w:ascii="仿宋" w:hAnsi="仿宋" w:eastAsia="仿宋" w:cs="仿宋"/>
          <w:sz w:val="32"/>
          <w:szCs w:val="32"/>
        </w:rPr>
        <w:t>沈工院发</w:t>
      </w:r>
      <w:r>
        <w:rPr>
          <w:rFonts w:hint="eastAsia" w:ascii="仿宋" w:hAnsi="仿宋" w:eastAsia="仿宋" w:cs="仿宋"/>
          <w:color w:val="000000"/>
          <w:sz w:val="32"/>
          <w:szCs w:val="32"/>
        </w:rPr>
        <w:t>〔2020〕</w:t>
      </w:r>
      <w:r>
        <w:rPr>
          <w:rFonts w:hint="eastAsia" w:ascii="仿宋" w:hAnsi="仿宋" w:eastAsia="仿宋" w:cs="仿宋"/>
          <w:color w:val="000000"/>
          <w:sz w:val="32"/>
          <w:szCs w:val="32"/>
          <w:lang w:val="en-US" w:eastAsia="zh-CN"/>
        </w:rPr>
        <w:t>40</w:t>
      </w:r>
      <w:r>
        <w:rPr>
          <w:rFonts w:hint="eastAsia" w:ascii="仿宋" w:hAnsi="仿宋" w:eastAsia="仿宋" w:cs="仿宋"/>
          <w:color w:val="000000"/>
          <w:sz w:val="32"/>
          <w:szCs w:val="32"/>
        </w:rPr>
        <w:t>号</w:t>
      </w:r>
    </w:p>
    <w:p>
      <w:pPr>
        <w:spacing w:line="560" w:lineRule="exact"/>
        <w:ind w:left="-210" w:leftChars="-100" w:right="-210" w:rightChars="-100"/>
        <w:jc w:val="center"/>
        <w:rPr>
          <w:rFonts w:ascii="仿宋_GB2312" w:hAnsi="仿宋_GB2312" w:eastAsia="仿宋_GB2312" w:cs="仿宋_GB2312"/>
          <w:color w:val="000000"/>
          <w:sz w:val="32"/>
          <w:szCs w:val="32"/>
        </w:rPr>
      </w:pPr>
    </w:p>
    <w:p>
      <w:pPr>
        <w:widowControl/>
        <w:spacing w:line="560" w:lineRule="exact"/>
      </w:pPr>
    </w:p>
    <w:p>
      <w:pPr>
        <w:widowControl/>
        <w:spacing w:line="560" w:lineRule="exact"/>
        <w:jc w:val="center"/>
        <w:rPr>
          <w:rFonts w:ascii="宋体" w:hAnsi="宋体" w:cs="Arial"/>
          <w:b/>
          <w:kern w:val="0"/>
          <w:sz w:val="44"/>
          <w:szCs w:val="44"/>
        </w:rPr>
      </w:pPr>
      <w:r>
        <w:rPr>
          <w:rFonts w:hint="eastAsia" w:ascii="宋体" w:hAnsi="宋体" w:cs="Arial"/>
          <w:b/>
          <w:kern w:val="0"/>
          <w:sz w:val="44"/>
          <w:szCs w:val="44"/>
        </w:rPr>
        <w:t>关于印发《沈阳工学院突发公共事件</w:t>
      </w:r>
    </w:p>
    <w:p>
      <w:pPr>
        <w:widowControl/>
        <w:spacing w:line="560" w:lineRule="exact"/>
        <w:jc w:val="center"/>
        <w:rPr>
          <w:rFonts w:ascii="宋体" w:hAnsi="宋体" w:cs="Arial"/>
          <w:b/>
          <w:kern w:val="0"/>
          <w:sz w:val="44"/>
          <w:szCs w:val="44"/>
        </w:rPr>
      </w:pPr>
      <w:r>
        <w:rPr>
          <w:rFonts w:hint="eastAsia" w:ascii="宋体" w:hAnsi="宋体" w:cs="Arial"/>
          <w:b/>
          <w:kern w:val="0"/>
          <w:sz w:val="44"/>
          <w:szCs w:val="44"/>
        </w:rPr>
        <w:t>应急预案》的通知</w:t>
      </w:r>
    </w:p>
    <w:p>
      <w:pPr>
        <w:widowControl/>
        <w:spacing w:line="560" w:lineRule="exact"/>
        <w:jc w:val="center"/>
        <w:rPr>
          <w:rFonts w:ascii="宋体" w:hAnsi="宋体" w:cs="Arial"/>
          <w:b/>
          <w:kern w:val="0"/>
          <w:sz w:val="44"/>
          <w:szCs w:val="44"/>
        </w:rPr>
      </w:pPr>
    </w:p>
    <w:p>
      <w:pPr>
        <w:widowControl/>
        <w:spacing w:line="560" w:lineRule="exact"/>
        <w:rPr>
          <w:rFonts w:ascii="仿宋" w:hAnsi="仿宋" w:eastAsia="仿宋" w:cs="仿宋"/>
          <w:bCs/>
          <w:kern w:val="0"/>
          <w:sz w:val="32"/>
          <w:szCs w:val="32"/>
        </w:rPr>
      </w:pPr>
      <w:r>
        <w:rPr>
          <w:rFonts w:hint="eastAsia" w:ascii="仿宋" w:hAnsi="仿宋" w:eastAsia="仿宋" w:cs="仿宋"/>
          <w:bCs/>
          <w:kern w:val="0"/>
          <w:sz w:val="32"/>
          <w:szCs w:val="32"/>
        </w:rPr>
        <w:t>各单位:</w:t>
      </w:r>
    </w:p>
    <w:p>
      <w:pPr>
        <w:shd w:val="clear" w:color="auto" w:fill="FFFFFF"/>
        <w:autoSpaceDE w:val="0"/>
        <w:autoSpaceDN w:val="0"/>
        <w:adjustRightInd w:val="0"/>
        <w:snapToGrid w:val="0"/>
        <w:spacing w:afterLines="50" w:line="560" w:lineRule="exact"/>
        <w:ind w:firstLine="640"/>
        <w:rPr>
          <w:rFonts w:ascii="仿宋" w:hAnsi="仿宋" w:eastAsia="仿宋" w:cs="Arial"/>
          <w:kern w:val="0"/>
          <w:sz w:val="32"/>
          <w:szCs w:val="32"/>
        </w:rPr>
      </w:pPr>
      <w:r>
        <w:rPr>
          <w:rFonts w:hint="eastAsia" w:ascii="仿宋" w:hAnsi="仿宋" w:eastAsia="仿宋" w:cs="Arial"/>
          <w:kern w:val="0"/>
          <w:sz w:val="32"/>
          <w:szCs w:val="32"/>
        </w:rPr>
        <w:t>为</w:t>
      </w:r>
      <w:r>
        <w:rPr>
          <w:rFonts w:ascii="仿宋" w:hAnsi="仿宋" w:eastAsia="仿宋" w:cs="Arial"/>
          <w:kern w:val="0"/>
          <w:sz w:val="32"/>
          <w:szCs w:val="32"/>
        </w:rPr>
        <w:t>有效预防、及时控制和妥善处理学校各类突发公共事件，提高快速反应和应急处理能力，建立健全应急机制，确保学校师生员工的生命</w:t>
      </w:r>
      <w:r>
        <w:rPr>
          <w:rFonts w:hint="eastAsia" w:ascii="仿宋" w:hAnsi="仿宋" w:eastAsia="仿宋" w:cs="Arial"/>
          <w:kern w:val="0"/>
          <w:sz w:val="32"/>
          <w:szCs w:val="32"/>
        </w:rPr>
        <w:t>和</w:t>
      </w:r>
      <w:r>
        <w:rPr>
          <w:rFonts w:ascii="仿宋" w:hAnsi="仿宋" w:eastAsia="仿宋" w:cs="Arial"/>
          <w:kern w:val="0"/>
          <w:sz w:val="32"/>
          <w:szCs w:val="32"/>
        </w:rPr>
        <w:t>财产安全，保证正常的教育教学生活秩序，维护学校和区域社会稳定</w:t>
      </w:r>
      <w:r>
        <w:rPr>
          <w:rFonts w:hint="eastAsia" w:ascii="仿宋" w:hAnsi="仿宋" w:eastAsia="仿宋" w:cs="Arial"/>
          <w:kern w:val="0"/>
          <w:sz w:val="32"/>
          <w:szCs w:val="32"/>
        </w:rPr>
        <w:t>,现将《沈阳工学院突发公共事件应急预案》印发给你们，请认真遵照执行。</w:t>
      </w:r>
    </w:p>
    <w:p>
      <w:pPr>
        <w:shd w:val="clear" w:color="auto" w:fill="FFFFFF"/>
        <w:autoSpaceDE w:val="0"/>
        <w:autoSpaceDN w:val="0"/>
        <w:adjustRightInd w:val="0"/>
        <w:snapToGrid w:val="0"/>
        <w:spacing w:line="560" w:lineRule="exact"/>
        <w:rPr>
          <w:rFonts w:ascii="仿宋" w:hAnsi="仿宋" w:eastAsia="仿宋" w:cs="Arial"/>
          <w:kern w:val="0"/>
          <w:sz w:val="32"/>
          <w:szCs w:val="32"/>
        </w:rPr>
      </w:pPr>
    </w:p>
    <w:p>
      <w:pPr>
        <w:shd w:val="clear" w:color="auto" w:fill="FFFFFF"/>
        <w:autoSpaceDE w:val="0"/>
        <w:autoSpaceDN w:val="0"/>
        <w:adjustRightInd w:val="0"/>
        <w:snapToGrid w:val="0"/>
        <w:spacing w:line="560" w:lineRule="exac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080" w:firstLineChars="1900"/>
        <w:rPr>
          <w:rFonts w:ascii="仿宋" w:hAnsi="仿宋" w:eastAsia="仿宋" w:cs="Arial"/>
          <w:kern w:val="0"/>
          <w:sz w:val="32"/>
          <w:szCs w:val="32"/>
        </w:rPr>
      </w:pPr>
      <w:r>
        <w:rPr>
          <w:rFonts w:hint="eastAsia" w:ascii="仿宋" w:hAnsi="仿宋" w:eastAsia="仿宋" w:cs="Arial"/>
          <w:kern w:val="0"/>
          <w:sz w:val="32"/>
          <w:szCs w:val="32"/>
        </w:rPr>
        <w:t>沈阳工学院</w:t>
      </w:r>
    </w:p>
    <w:p>
      <w:pPr>
        <w:shd w:val="clear" w:color="auto" w:fill="FFFFFF"/>
        <w:autoSpaceDE w:val="0"/>
        <w:autoSpaceDN w:val="0"/>
        <w:adjustRightInd w:val="0"/>
        <w:snapToGrid w:val="0"/>
        <w:spacing w:line="560" w:lineRule="exact"/>
        <w:ind w:firstLine="5766" w:firstLineChars="1802"/>
        <w:rPr>
          <w:rFonts w:ascii="仿宋" w:hAnsi="仿宋" w:eastAsia="仿宋" w:cs="Arial"/>
          <w:kern w:val="0"/>
          <w:sz w:val="32"/>
          <w:szCs w:val="32"/>
        </w:rPr>
      </w:pPr>
      <w:r>
        <w:rPr>
          <w:rFonts w:hint="eastAsia" w:ascii="仿宋" w:hAnsi="仿宋" w:eastAsia="仿宋" w:cs="Arial"/>
          <w:kern w:val="0"/>
          <w:sz w:val="32"/>
          <w:szCs w:val="32"/>
        </w:rPr>
        <w:t>2020年10月5日</w:t>
      </w:r>
    </w:p>
    <w:p>
      <w:pPr>
        <w:shd w:val="clear" w:color="auto" w:fill="FFFFFF"/>
        <w:autoSpaceDE w:val="0"/>
        <w:autoSpaceDN w:val="0"/>
        <w:adjustRightInd w:val="0"/>
        <w:snapToGrid w:val="0"/>
        <w:spacing w:afterLines="50" w:line="560" w:lineRule="exact"/>
        <w:ind w:firstLine="640"/>
        <w:rPr>
          <w:rFonts w:ascii="仿宋" w:hAnsi="仿宋" w:eastAsia="仿宋" w:cs="Arial"/>
          <w:kern w:val="0"/>
          <w:sz w:val="32"/>
          <w:szCs w:val="32"/>
        </w:rPr>
        <w:sectPr>
          <w:footerReference r:id="rId3" w:type="default"/>
          <w:pgSz w:w="12020" w:h="16840"/>
          <w:pgMar w:top="4025" w:right="1474" w:bottom="1984" w:left="1587" w:header="851" w:footer="992" w:gutter="0"/>
          <w:pgNumType w:fmt="numberInDash"/>
          <w:cols w:space="720" w:num="1"/>
          <w:docGrid w:type="lines" w:linePitch="318" w:charSpace="0"/>
        </w:sectPr>
      </w:pPr>
    </w:p>
    <w:p>
      <w:pPr>
        <w:shd w:val="clear" w:color="auto" w:fill="FFFFFF"/>
        <w:autoSpaceDE w:val="0"/>
        <w:autoSpaceDN w:val="0"/>
        <w:adjustRightInd w:val="0"/>
        <w:snapToGrid w:val="0"/>
        <w:spacing w:afterLines="50" w:line="560" w:lineRule="exact"/>
        <w:jc w:val="center"/>
        <w:rPr>
          <w:rFonts w:ascii="宋体" w:hAnsi="宋体" w:cs="Arial"/>
          <w:b/>
          <w:kern w:val="0"/>
          <w:sz w:val="44"/>
          <w:szCs w:val="44"/>
        </w:rPr>
      </w:pPr>
      <w:r>
        <w:rPr>
          <w:rFonts w:hint="eastAsia" w:ascii="宋体" w:hAnsi="宋体" w:cs="Arial"/>
          <w:b/>
          <w:kern w:val="0"/>
          <w:sz w:val="44"/>
          <w:szCs w:val="44"/>
        </w:rPr>
        <w:t>沈阳工学院突发公共事件应急预案</w:t>
      </w:r>
    </w:p>
    <w:p>
      <w:pPr>
        <w:shd w:val="clear" w:color="auto" w:fill="FFFFFF"/>
        <w:autoSpaceDE w:val="0"/>
        <w:autoSpaceDN w:val="0"/>
        <w:adjustRightInd w:val="0"/>
        <w:snapToGrid w:val="0"/>
        <w:spacing w:afterLines="50" w:line="560" w:lineRule="exact"/>
        <w:jc w:val="center"/>
        <w:rPr>
          <w:rFonts w:ascii="宋体" w:hAnsi="宋体" w:cs="Arial"/>
          <w:b/>
          <w:kern w:val="0"/>
          <w:sz w:val="32"/>
          <w:szCs w:val="32"/>
        </w:rPr>
      </w:pPr>
    </w:p>
    <w:p>
      <w:pPr>
        <w:shd w:val="clear" w:color="auto" w:fill="FFFFFF"/>
        <w:autoSpaceDE w:val="0"/>
        <w:autoSpaceDN w:val="0"/>
        <w:adjustRightInd w:val="0"/>
        <w:snapToGrid w:val="0"/>
        <w:spacing w:line="560" w:lineRule="exact"/>
        <w:ind w:firstLine="640" w:firstLineChars="200"/>
        <w:jc w:val="left"/>
        <w:rPr>
          <w:rFonts w:ascii="黑体" w:hAnsi="黑体" w:eastAsia="黑体" w:cs="Arial"/>
          <w:kern w:val="0"/>
          <w:sz w:val="32"/>
          <w:szCs w:val="32"/>
        </w:rPr>
      </w:pPr>
      <w:r>
        <w:rPr>
          <w:rFonts w:hint="eastAsia" w:ascii="黑体" w:hAnsi="黑体" w:eastAsia="黑体" w:cs="Arial"/>
          <w:kern w:val="0"/>
          <w:sz w:val="32"/>
          <w:szCs w:val="32"/>
        </w:rPr>
        <w:t>一、</w:t>
      </w:r>
      <w:r>
        <w:rPr>
          <w:rFonts w:ascii="黑体" w:hAnsi="黑体" w:eastAsia="黑体" w:cs="Arial"/>
          <w:kern w:val="0"/>
          <w:sz w:val="32"/>
          <w:szCs w:val="32"/>
        </w:rPr>
        <w:t>总</w:t>
      </w:r>
      <w:r>
        <w:rPr>
          <w:rFonts w:hint="eastAsia" w:ascii="黑体" w:hAnsi="黑体" w:eastAsia="黑体" w:cs="Arial"/>
          <w:kern w:val="0"/>
          <w:sz w:val="32"/>
          <w:szCs w:val="32"/>
        </w:rPr>
        <w:t xml:space="preserve">  </w:t>
      </w:r>
      <w:r>
        <w:rPr>
          <w:rFonts w:ascii="黑体" w:hAnsi="黑体" w:eastAsia="黑体" w:cs="Arial"/>
          <w:kern w:val="0"/>
          <w:sz w:val="32"/>
          <w:szCs w:val="32"/>
        </w:rPr>
        <w:t>则</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（一）</w:t>
      </w:r>
      <w:r>
        <w:rPr>
          <w:rFonts w:ascii="楷体" w:hAnsi="楷体" w:eastAsia="楷体" w:cs="Arial"/>
          <w:b/>
          <w:bCs/>
          <w:kern w:val="0"/>
          <w:sz w:val="32"/>
          <w:szCs w:val="32"/>
        </w:rPr>
        <w:t>编制目的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为</w:t>
      </w:r>
      <w:r>
        <w:rPr>
          <w:rFonts w:ascii="仿宋" w:hAnsi="仿宋" w:eastAsia="仿宋" w:cs="Arial"/>
          <w:kern w:val="0"/>
          <w:sz w:val="32"/>
          <w:szCs w:val="32"/>
        </w:rPr>
        <w:t>有效预防、及时控制和妥善处理学校各类突发公共事件，提高快速反应和应急处理能力，建立健全应急机制，确保学校师生员工的生命</w:t>
      </w:r>
      <w:r>
        <w:rPr>
          <w:rFonts w:hint="eastAsia" w:ascii="仿宋" w:hAnsi="仿宋" w:eastAsia="仿宋" w:cs="Arial"/>
          <w:kern w:val="0"/>
          <w:sz w:val="32"/>
          <w:szCs w:val="32"/>
        </w:rPr>
        <w:t>和</w:t>
      </w:r>
      <w:r>
        <w:rPr>
          <w:rFonts w:ascii="仿宋" w:hAnsi="仿宋" w:eastAsia="仿宋" w:cs="Arial"/>
          <w:kern w:val="0"/>
          <w:sz w:val="32"/>
          <w:szCs w:val="32"/>
        </w:rPr>
        <w:t>财产安全，保证正常的教育教学生活秩序，维护学校和区域社会稳定。</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（二）编制依据</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中华人民共和国突发事件应对法》、《国家突发公共事件总体应急预案》、《教育系统自然灾害类突发公共事件应急预案》、《教育系统公共卫生类突发事件应急预案》、《辽宁省人民政府突发公共事件总体应急预案》等有关法律、法规及上级有关规定，</w:t>
      </w:r>
      <w:r>
        <w:rPr>
          <w:rFonts w:ascii="仿宋" w:hAnsi="仿宋" w:eastAsia="仿宋" w:cs="Arial"/>
          <w:kern w:val="0"/>
          <w:sz w:val="32"/>
          <w:szCs w:val="32"/>
        </w:rPr>
        <w:t>结合学校实际，制定本预案。</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（三）适用范围</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本预案适用于沈阳工学院应对各类突发公共事件的应急处置工作。</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（四）分类分级</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突发公共事件共分为以下七类：</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1.社会安全类突发事件。</w:t>
      </w:r>
      <w:r>
        <w:rPr>
          <w:rFonts w:hint="eastAsia" w:ascii="仿宋" w:hAnsi="仿宋" w:eastAsia="仿宋" w:cs="Arial"/>
          <w:kern w:val="0"/>
          <w:sz w:val="32"/>
          <w:szCs w:val="32"/>
        </w:rPr>
        <w:t>主要</w:t>
      </w:r>
      <w:r>
        <w:rPr>
          <w:rFonts w:ascii="仿宋" w:hAnsi="仿宋" w:eastAsia="仿宋" w:cs="Arial"/>
          <w:kern w:val="0"/>
          <w:sz w:val="32"/>
          <w:szCs w:val="32"/>
        </w:rPr>
        <w:t>包括：校园内外涉及师生的各种非法集会、游行、示威、请愿及集体罢餐、罢课、非法上访、聚众闹事等群体性事件；各种非法传教活动、政治性活动；针对师生的各类恐怖袭击事件</w:t>
      </w:r>
      <w:r>
        <w:rPr>
          <w:rFonts w:hint="eastAsia" w:ascii="仿宋" w:hAnsi="仿宋" w:eastAsia="仿宋" w:cs="Arial"/>
          <w:kern w:val="0"/>
          <w:sz w:val="32"/>
          <w:szCs w:val="32"/>
        </w:rPr>
        <w:t>、民族宗教事件、涉外突发事件</w:t>
      </w:r>
      <w:r>
        <w:rPr>
          <w:rFonts w:ascii="仿宋" w:hAnsi="仿宋" w:eastAsia="仿宋" w:cs="Arial"/>
          <w:kern w:val="0"/>
          <w:sz w:val="32"/>
          <w:szCs w:val="32"/>
        </w:rPr>
        <w:t>；</w:t>
      </w:r>
      <w:r>
        <w:rPr>
          <w:rFonts w:hint="eastAsia" w:ascii="仿宋" w:hAnsi="仿宋" w:eastAsia="仿宋" w:cs="Arial"/>
          <w:kern w:val="0"/>
          <w:sz w:val="32"/>
          <w:szCs w:val="32"/>
        </w:rPr>
        <w:t>学生群体斗殴事件；</w:t>
      </w:r>
      <w:r>
        <w:rPr>
          <w:rFonts w:ascii="仿宋" w:hAnsi="仿宋" w:eastAsia="仿宋" w:cs="Arial"/>
          <w:kern w:val="0"/>
          <w:sz w:val="32"/>
          <w:szCs w:val="32"/>
        </w:rPr>
        <w:t>师生非正常死亡、失踪等可能会引发影响校园和社会稳定的事件等。</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2</w:t>
      </w:r>
      <w:r>
        <w:rPr>
          <w:rFonts w:hint="eastAsia" w:ascii="仿宋" w:hAnsi="仿宋" w:eastAsia="仿宋" w:cs="Arial"/>
          <w:kern w:val="0"/>
          <w:sz w:val="32"/>
          <w:szCs w:val="32"/>
        </w:rPr>
        <w:t>.</w:t>
      </w:r>
      <w:r>
        <w:rPr>
          <w:rFonts w:ascii="仿宋" w:hAnsi="仿宋" w:eastAsia="仿宋" w:cs="Arial"/>
          <w:kern w:val="0"/>
          <w:sz w:val="32"/>
          <w:szCs w:val="32"/>
        </w:rPr>
        <w:t>公共卫生类突发事件。</w:t>
      </w:r>
      <w:r>
        <w:rPr>
          <w:rFonts w:hint="eastAsia" w:ascii="仿宋" w:hAnsi="仿宋" w:eastAsia="仿宋" w:cs="Arial"/>
          <w:kern w:val="0"/>
          <w:sz w:val="32"/>
          <w:szCs w:val="32"/>
        </w:rPr>
        <w:t>主要包括：发生在校内的造成或者可能造成学校师生健康严重损害的突发公共卫生事件；学校所在地区或区域内发生的、可能对学校师生健康造成危害的突发公共卫生事件，如重大传染病疫情（如鼠疫、霍乱、炭疽、伤寒、传染性非典型肺炎、新冠肺炎等）疫情、群体性不明原因疾病、重大食品安全问题，重大动物疫情等；以及其他严重影响师生健康的事件。</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3.</w:t>
      </w:r>
      <w:r>
        <w:rPr>
          <w:rFonts w:ascii="仿宋" w:hAnsi="仿宋" w:eastAsia="仿宋" w:cs="Courier New"/>
          <w:kern w:val="0"/>
          <w:sz w:val="32"/>
          <w:szCs w:val="32"/>
        </w:rPr>
        <w:t>事故</w:t>
      </w:r>
      <w:r>
        <w:rPr>
          <w:rFonts w:ascii="仿宋" w:hAnsi="仿宋" w:eastAsia="仿宋" w:cs="Arial"/>
          <w:kern w:val="0"/>
          <w:sz w:val="32"/>
          <w:szCs w:val="32"/>
        </w:rPr>
        <w:t>灾害类突发事件。</w:t>
      </w:r>
      <w:r>
        <w:rPr>
          <w:rFonts w:hint="eastAsia" w:ascii="仿宋" w:hAnsi="仿宋" w:eastAsia="仿宋" w:cs="Arial"/>
          <w:kern w:val="0"/>
          <w:sz w:val="32"/>
          <w:szCs w:val="32"/>
        </w:rPr>
        <w:t>主要</w:t>
      </w:r>
      <w:r>
        <w:rPr>
          <w:rFonts w:ascii="仿宋" w:hAnsi="仿宋" w:eastAsia="仿宋" w:cs="Arial"/>
          <w:kern w:val="0"/>
          <w:sz w:val="32"/>
          <w:szCs w:val="32"/>
        </w:rPr>
        <w:t>包括</w:t>
      </w:r>
      <w:r>
        <w:rPr>
          <w:rFonts w:hint="eastAsia" w:ascii="仿宋" w:hAnsi="仿宋" w:eastAsia="仿宋" w:cs="Arial"/>
          <w:kern w:val="0"/>
          <w:sz w:val="32"/>
          <w:szCs w:val="32"/>
        </w:rPr>
        <w:t>：</w:t>
      </w:r>
      <w:r>
        <w:rPr>
          <w:rFonts w:ascii="仿宋" w:hAnsi="仿宋" w:eastAsia="仿宋" w:cs="Arial"/>
          <w:kern w:val="0"/>
          <w:sz w:val="32"/>
          <w:szCs w:val="32"/>
        </w:rPr>
        <w:t>学校楼堂馆舍等发生的火灾、建筑物倒塌、拥挤踩踏等重大安全事故；校园重大交通安全事故；校园水面、冰面溺水事故；大型群体活动发生的公共安全事故；造成重大影响和损失的后勤供水、电、气、热、油等事故；重大危险化学品泄露、环境污染事故；影响学校安全与稳定的其它突发灾害事故等。</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4.</w:t>
      </w:r>
      <w:r>
        <w:rPr>
          <w:rFonts w:ascii="仿宋" w:hAnsi="仿宋" w:eastAsia="仿宋" w:cs="Arial"/>
          <w:kern w:val="0"/>
          <w:sz w:val="32"/>
          <w:szCs w:val="32"/>
        </w:rPr>
        <w:t>自然灾害类突发事件。</w:t>
      </w:r>
      <w:r>
        <w:rPr>
          <w:rFonts w:hint="eastAsia" w:ascii="仿宋" w:hAnsi="仿宋" w:eastAsia="仿宋" w:cs="Arial"/>
          <w:kern w:val="0"/>
          <w:sz w:val="32"/>
          <w:szCs w:val="32"/>
        </w:rPr>
        <w:t>主要</w:t>
      </w:r>
      <w:r>
        <w:rPr>
          <w:rFonts w:ascii="仿宋" w:hAnsi="仿宋" w:eastAsia="仿宋" w:cs="Arial"/>
          <w:kern w:val="0"/>
          <w:sz w:val="32"/>
          <w:szCs w:val="32"/>
        </w:rPr>
        <w:t>包括</w:t>
      </w:r>
      <w:r>
        <w:rPr>
          <w:rFonts w:hint="eastAsia" w:ascii="仿宋" w:hAnsi="仿宋" w:eastAsia="仿宋" w:cs="Arial"/>
          <w:kern w:val="0"/>
          <w:sz w:val="32"/>
          <w:szCs w:val="32"/>
        </w:rPr>
        <w:t>：</w:t>
      </w:r>
      <w:r>
        <w:rPr>
          <w:rFonts w:ascii="仿宋" w:hAnsi="仿宋" w:eastAsia="仿宋" w:cs="Arial"/>
          <w:kern w:val="0"/>
          <w:sz w:val="32"/>
          <w:szCs w:val="32"/>
        </w:rPr>
        <w:t>气象、洪水、地质、地震灾害以及由</w:t>
      </w:r>
      <w:r>
        <w:rPr>
          <w:rFonts w:hint="eastAsia" w:ascii="仿宋" w:hAnsi="仿宋" w:eastAsia="仿宋" w:cs="Arial"/>
          <w:kern w:val="0"/>
          <w:sz w:val="32"/>
          <w:szCs w:val="32"/>
        </w:rPr>
        <w:t>自然灾害</w:t>
      </w:r>
      <w:r>
        <w:rPr>
          <w:rFonts w:ascii="仿宋" w:hAnsi="仿宋" w:eastAsia="仿宋" w:cs="Arial"/>
          <w:kern w:val="0"/>
          <w:sz w:val="32"/>
          <w:szCs w:val="32"/>
        </w:rPr>
        <w:t>诱发的各种次生灾害等。</w:t>
      </w:r>
    </w:p>
    <w:p>
      <w:pPr>
        <w:shd w:val="clear" w:color="auto" w:fill="FFFFFF"/>
        <w:autoSpaceDE w:val="0"/>
        <w:autoSpaceDN w:val="0"/>
        <w:adjustRightInd w:val="0"/>
        <w:snapToGrid w:val="0"/>
        <w:spacing w:line="560" w:lineRule="exact"/>
        <w:ind w:firstLine="640" w:firstLineChars="200"/>
        <w:jc w:val="left"/>
        <w:rPr>
          <w:rFonts w:ascii="仿宋" w:hAnsi="仿宋" w:eastAsia="仿宋" w:cs="宋体"/>
          <w:kern w:val="0"/>
          <w:sz w:val="32"/>
          <w:szCs w:val="32"/>
        </w:rPr>
      </w:pPr>
      <w:r>
        <w:rPr>
          <w:rFonts w:hint="eastAsia" w:ascii="仿宋" w:hAnsi="仿宋" w:eastAsia="仿宋" w:cs="Arial"/>
          <w:kern w:val="0"/>
          <w:sz w:val="32"/>
          <w:szCs w:val="32"/>
        </w:rPr>
        <w:t>5.</w:t>
      </w:r>
      <w:r>
        <w:rPr>
          <w:rFonts w:ascii="仿宋" w:hAnsi="仿宋" w:eastAsia="仿宋" w:cs="Arial"/>
          <w:kern w:val="0"/>
          <w:sz w:val="32"/>
          <w:szCs w:val="32"/>
        </w:rPr>
        <w:t>网络、信息安全类突发事件。</w:t>
      </w:r>
      <w:r>
        <w:rPr>
          <w:rFonts w:hint="eastAsia" w:ascii="仿宋" w:hAnsi="仿宋" w:eastAsia="仿宋" w:cs="Arial"/>
          <w:kern w:val="0"/>
          <w:sz w:val="32"/>
          <w:szCs w:val="32"/>
        </w:rPr>
        <w:t>主要</w:t>
      </w:r>
      <w:r>
        <w:rPr>
          <w:rFonts w:ascii="仿宋" w:hAnsi="仿宋" w:eastAsia="仿宋" w:cs="Arial"/>
          <w:kern w:val="0"/>
          <w:sz w:val="32"/>
          <w:szCs w:val="32"/>
        </w:rPr>
        <w:t>包括</w:t>
      </w:r>
      <w:r>
        <w:rPr>
          <w:rFonts w:hint="eastAsia" w:ascii="仿宋" w:hAnsi="仿宋" w:eastAsia="仿宋" w:cs="Arial"/>
          <w:kern w:val="0"/>
          <w:sz w:val="32"/>
          <w:szCs w:val="32"/>
        </w:rPr>
        <w:t>：</w:t>
      </w:r>
      <w:r>
        <w:rPr>
          <w:rFonts w:ascii="仿宋" w:hAnsi="仿宋" w:eastAsia="仿宋" w:cs="Arial"/>
          <w:kern w:val="0"/>
          <w:sz w:val="32"/>
          <w:szCs w:val="32"/>
        </w:rPr>
        <w:t>利用校园网络传递有害信息，进行危害国家安全的色情、迷信等非法宣传活动；窃取国家及教育行政部门、学校保密信息，可能造成严重后果的事件；各种破坏校园网络安全运行的事件。</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6.</w:t>
      </w:r>
      <w:r>
        <w:rPr>
          <w:rFonts w:ascii="仿宋" w:hAnsi="仿宋" w:eastAsia="仿宋" w:cs="Arial"/>
          <w:kern w:val="0"/>
          <w:sz w:val="32"/>
          <w:szCs w:val="32"/>
        </w:rPr>
        <w:t>考试安全类突发事件。</w:t>
      </w:r>
      <w:r>
        <w:rPr>
          <w:rFonts w:hint="eastAsia" w:ascii="仿宋" w:hAnsi="仿宋" w:eastAsia="仿宋" w:cs="Arial"/>
          <w:kern w:val="0"/>
          <w:sz w:val="32"/>
          <w:szCs w:val="32"/>
        </w:rPr>
        <w:t>主要</w:t>
      </w:r>
      <w:r>
        <w:rPr>
          <w:rFonts w:ascii="仿宋" w:hAnsi="仿宋" w:eastAsia="仿宋" w:cs="Arial"/>
          <w:kern w:val="0"/>
          <w:sz w:val="32"/>
          <w:szCs w:val="32"/>
        </w:rPr>
        <w:t>包括</w:t>
      </w:r>
      <w:r>
        <w:rPr>
          <w:rFonts w:hint="eastAsia" w:ascii="仿宋" w:hAnsi="仿宋" w:eastAsia="仿宋" w:cs="Arial"/>
          <w:kern w:val="0"/>
          <w:sz w:val="32"/>
          <w:szCs w:val="32"/>
        </w:rPr>
        <w:t>：</w:t>
      </w:r>
      <w:r>
        <w:rPr>
          <w:rFonts w:ascii="仿宋" w:hAnsi="仿宋" w:eastAsia="仿宋" w:cs="Arial"/>
          <w:kern w:val="0"/>
          <w:sz w:val="32"/>
          <w:szCs w:val="32"/>
        </w:rPr>
        <w:t>由教育系统组织的国家及地方教育统一考试中，在命题管理、试卷印刷、运送、保管等环节出现的泄密事件；在考试实施、评卷组织管理过程中发生的影响安全稳定的事件</w:t>
      </w:r>
      <w:r>
        <w:rPr>
          <w:rFonts w:hint="eastAsia" w:ascii="仿宋" w:hAnsi="仿宋" w:eastAsia="仿宋" w:cs="Arial"/>
          <w:kern w:val="0"/>
          <w:sz w:val="32"/>
          <w:szCs w:val="32"/>
        </w:rPr>
        <w:t xml:space="preserve">。   </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7.</w:t>
      </w:r>
      <w:r>
        <w:rPr>
          <w:rFonts w:ascii="仿宋" w:hAnsi="仿宋" w:eastAsia="仿宋" w:cs="Arial"/>
          <w:kern w:val="0"/>
          <w:sz w:val="32"/>
          <w:szCs w:val="32"/>
        </w:rPr>
        <w:t>影响学校安全与稳定的其他突发公共事件。</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突发</w:t>
      </w:r>
      <w:r>
        <w:rPr>
          <w:rFonts w:hint="eastAsia" w:ascii="仿宋" w:hAnsi="仿宋" w:eastAsia="仿宋" w:cs="Arial"/>
          <w:kern w:val="0"/>
          <w:sz w:val="32"/>
          <w:szCs w:val="32"/>
        </w:rPr>
        <w:t>公共事件等级划分：</w:t>
      </w:r>
      <w:r>
        <w:rPr>
          <w:rFonts w:ascii="仿宋" w:hAnsi="仿宋" w:eastAsia="仿宋" w:cs="Arial"/>
          <w:kern w:val="0"/>
          <w:sz w:val="32"/>
          <w:szCs w:val="32"/>
        </w:rPr>
        <w:t>按照突发公共事件的性质、严重及紧迫程度、影响的范围、可能或已经造成的危害和影响、可能蔓延的发展趋势等划分为四个等级：特别重大事件（I级）、重大事件（II级）、较大事件（III级）、一般事件（IV级）。</w:t>
      </w:r>
      <w:r>
        <w:rPr>
          <w:rFonts w:hint="eastAsia" w:ascii="仿宋" w:hAnsi="仿宋" w:eastAsia="仿宋" w:cs="Arial"/>
          <w:kern w:val="0"/>
          <w:sz w:val="32"/>
          <w:szCs w:val="32"/>
        </w:rPr>
        <w:t>分级标准是突发事件信息报送和分级处置的依据，具体级别的划分由专项应急预案按照国家有关标准分类确定。</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（五）</w:t>
      </w:r>
      <w:r>
        <w:rPr>
          <w:rFonts w:ascii="楷体" w:hAnsi="楷体" w:eastAsia="楷体" w:cs="Arial"/>
          <w:b/>
          <w:bCs/>
          <w:kern w:val="0"/>
          <w:sz w:val="32"/>
          <w:szCs w:val="32"/>
        </w:rPr>
        <w:t>工作原则</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1.坚持</w:t>
      </w:r>
      <w:r>
        <w:rPr>
          <w:rFonts w:ascii="仿宋" w:hAnsi="仿宋" w:eastAsia="仿宋" w:cs="Arial"/>
          <w:kern w:val="0"/>
          <w:sz w:val="32"/>
          <w:szCs w:val="32"/>
        </w:rPr>
        <w:t>以人为本，预防为先。把保障师生生命财产安全作为处置公共突发事件工作的出发点和落脚点，最大限度地减少因突发事件所造成的人员伤亡、财产损失及其他危害。在完善各类管理制度的同时，加强日常巡查、抽查、排查，争取早发现、早报告、早控制、早解决，把事件影响控制在基层。</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统一指挥，快速反应。成立</w:t>
      </w:r>
      <w:r>
        <w:rPr>
          <w:rFonts w:hint="eastAsia" w:ascii="仿宋" w:hAnsi="仿宋" w:eastAsia="仿宋" w:cs="Arial"/>
          <w:kern w:val="0"/>
          <w:sz w:val="32"/>
          <w:szCs w:val="32"/>
        </w:rPr>
        <w:t>沈阳工学院</w:t>
      </w:r>
      <w:r>
        <w:rPr>
          <w:rFonts w:ascii="仿宋" w:hAnsi="仿宋" w:eastAsia="仿宋" w:cs="Arial"/>
          <w:kern w:val="0"/>
          <w:sz w:val="32"/>
          <w:szCs w:val="32"/>
        </w:rPr>
        <w:t>突发公共事件应急处置工作领导小组，全面负责学校应对突发公共事件的处置工作，形成处置突发公共事件的快速反应机制。一旦发生重大事件，确保发现、报告、指挥、处置等环节的紧密衔接，做到快速反应，正确应对，处置果断，力争把问题解决在萌芽状态。</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3.</w:t>
      </w:r>
      <w:r>
        <w:rPr>
          <w:rFonts w:ascii="仿宋" w:hAnsi="仿宋" w:eastAsia="仿宋" w:cs="Arial"/>
          <w:kern w:val="0"/>
          <w:sz w:val="32"/>
          <w:szCs w:val="32"/>
        </w:rPr>
        <w:t>分级负责，属地管理。发生突发事件后，事发地点所属单位及时向学校突发公共事件应急处置工作领导小组报告情况，</w:t>
      </w:r>
      <w:r>
        <w:rPr>
          <w:rFonts w:hint="eastAsia" w:ascii="仿宋" w:hAnsi="仿宋" w:eastAsia="仿宋" w:cs="Arial"/>
          <w:kern w:val="0"/>
          <w:sz w:val="32"/>
          <w:szCs w:val="32"/>
        </w:rPr>
        <w:t>领导小组</w:t>
      </w:r>
      <w:r>
        <w:rPr>
          <w:rFonts w:hint="eastAsia" w:ascii="宋体" w:hAnsi="宋体" w:cs="宋体"/>
          <w:kern w:val="0"/>
          <w:sz w:val="32"/>
          <w:szCs w:val="32"/>
        </w:rPr>
        <w:t>应</w:t>
      </w:r>
      <w:r>
        <w:rPr>
          <w:rFonts w:ascii="仿宋" w:hAnsi="仿宋" w:eastAsia="仿宋" w:cs="Arial"/>
          <w:kern w:val="0"/>
          <w:sz w:val="32"/>
          <w:szCs w:val="32"/>
        </w:rPr>
        <w:t>根据实际情况</w:t>
      </w:r>
      <w:r>
        <w:rPr>
          <w:rFonts w:hint="eastAsia" w:ascii="仿宋" w:hAnsi="仿宋" w:eastAsia="仿宋" w:cs="Arial"/>
          <w:kern w:val="0"/>
          <w:sz w:val="32"/>
          <w:szCs w:val="32"/>
        </w:rPr>
        <w:t>区分不同的事件类别，立即启动相应应急预案，指导相关部门做好突发公共事件的处置工作。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4.</w:t>
      </w:r>
      <w:r>
        <w:rPr>
          <w:rFonts w:ascii="仿宋" w:hAnsi="仿宋" w:eastAsia="仿宋" w:cs="Arial"/>
          <w:kern w:val="0"/>
          <w:sz w:val="32"/>
          <w:szCs w:val="32"/>
        </w:rPr>
        <w:t>系统联动，群防群控。发生突发事件后，各相关部门负责人要立即深入第一线，掌握情况，开展工作，控制局面。要形成各级各部门系统联动、群防群控的处置工作格局。</w:t>
      </w:r>
    </w:p>
    <w:p>
      <w:pPr>
        <w:widowControl/>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5.区分性质，依法处置。在处置突发公共事件过程中，要根据不同事件的性质，坚持从保护师生生命和财产安全的角度出发，适时、准确地运用政策法律武器，避免和防止违法处置及其他侵权行为的发生，要按照“动之以情、晓之以理，可散不可聚，可顺不可激，可解不可结”的工作原则，及时化解矛盾，防止事态扩大。</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6.</w:t>
      </w:r>
      <w:r>
        <w:rPr>
          <w:rFonts w:ascii="仿宋" w:hAnsi="仿宋" w:eastAsia="仿宋" w:cs="Arial"/>
          <w:kern w:val="0"/>
          <w:sz w:val="32"/>
          <w:szCs w:val="32"/>
        </w:rPr>
        <w:t>加强保障，提升能力。从制度上、组织上、物质上全面加强保障措施。在组织领导、经费保障和力量部署等方面加强投入，增强工作实力，提高工作效率。</w:t>
      </w:r>
    </w:p>
    <w:p>
      <w:pPr>
        <w:shd w:val="clear" w:color="auto" w:fill="FFFFFF"/>
        <w:autoSpaceDE w:val="0"/>
        <w:autoSpaceDN w:val="0"/>
        <w:adjustRightInd w:val="0"/>
        <w:snapToGrid w:val="0"/>
        <w:spacing w:line="560" w:lineRule="exact"/>
        <w:ind w:firstLine="640" w:firstLineChars="200"/>
        <w:jc w:val="left"/>
        <w:rPr>
          <w:rFonts w:ascii="黑体" w:hAnsi="黑体" w:eastAsia="黑体" w:cs="Arial"/>
          <w:kern w:val="0"/>
          <w:sz w:val="32"/>
          <w:szCs w:val="32"/>
        </w:rPr>
      </w:pPr>
      <w:r>
        <w:rPr>
          <w:rFonts w:hint="eastAsia" w:ascii="黑体" w:hAnsi="黑体" w:eastAsia="黑体" w:cs="Arial"/>
          <w:kern w:val="0"/>
          <w:sz w:val="32"/>
          <w:szCs w:val="32"/>
        </w:rPr>
        <w:t>二、</w:t>
      </w:r>
      <w:r>
        <w:rPr>
          <w:rFonts w:ascii="黑体" w:hAnsi="黑体" w:eastAsia="黑体" w:cs="Arial"/>
          <w:kern w:val="0"/>
          <w:sz w:val="32"/>
          <w:szCs w:val="32"/>
        </w:rPr>
        <w:t>应急组织指挥体系及职责</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（一）沈阳工学院</w:t>
      </w:r>
      <w:r>
        <w:rPr>
          <w:rFonts w:ascii="楷体" w:hAnsi="楷体" w:eastAsia="楷体" w:cs="Arial"/>
          <w:b/>
          <w:bCs/>
          <w:kern w:val="0"/>
          <w:sz w:val="32"/>
          <w:szCs w:val="32"/>
        </w:rPr>
        <w:t>突发公共事件应急处置工作领导小组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组</w:t>
      </w:r>
      <w:r>
        <w:rPr>
          <w:rFonts w:hint="eastAsia" w:ascii="仿宋" w:hAnsi="仿宋" w:eastAsia="仿宋" w:cs="Arial"/>
          <w:kern w:val="0"/>
          <w:sz w:val="32"/>
          <w:szCs w:val="32"/>
        </w:rPr>
        <w:t xml:space="preserve">  </w:t>
      </w:r>
      <w:r>
        <w:rPr>
          <w:rFonts w:ascii="仿宋" w:hAnsi="仿宋" w:eastAsia="仿宋" w:cs="Arial"/>
          <w:kern w:val="0"/>
          <w:sz w:val="32"/>
          <w:szCs w:val="32"/>
        </w:rPr>
        <w:t>长：党委书记、校长</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副组长：</w:t>
      </w:r>
      <w:r>
        <w:rPr>
          <w:rFonts w:hint="eastAsia" w:ascii="仿宋" w:hAnsi="仿宋" w:eastAsia="仿宋" w:cs="Arial"/>
          <w:kern w:val="0"/>
          <w:sz w:val="32"/>
          <w:szCs w:val="32"/>
        </w:rPr>
        <w:t>副职校领导</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成</w:t>
      </w:r>
      <w:r>
        <w:rPr>
          <w:rFonts w:hint="eastAsia" w:ascii="仿宋" w:hAnsi="仿宋" w:eastAsia="仿宋" w:cs="Arial"/>
          <w:kern w:val="0"/>
          <w:sz w:val="32"/>
          <w:szCs w:val="32"/>
        </w:rPr>
        <w:t xml:space="preserve">  </w:t>
      </w:r>
      <w:r>
        <w:rPr>
          <w:rFonts w:ascii="仿宋" w:hAnsi="仿宋" w:eastAsia="仿宋" w:cs="Arial"/>
          <w:kern w:val="0"/>
          <w:sz w:val="32"/>
          <w:szCs w:val="32"/>
        </w:rPr>
        <w:t>员：</w:t>
      </w:r>
      <w:r>
        <w:rPr>
          <w:rFonts w:hint="eastAsia" w:ascii="仿宋" w:hAnsi="仿宋" w:eastAsia="仿宋" w:cs="Arial"/>
          <w:kern w:val="0"/>
          <w:sz w:val="32"/>
          <w:szCs w:val="32"/>
        </w:rPr>
        <w:t>各二级单位负责人</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主要职责：负责统一决策、组织、指挥学校内各类突发公共事件的应急响应行动，下达应急处置工作任务；</w:t>
      </w:r>
      <w:r>
        <w:rPr>
          <w:rFonts w:hint="eastAsia" w:ascii="仿宋" w:hAnsi="仿宋" w:eastAsia="仿宋" w:cs="Arial"/>
          <w:kern w:val="0"/>
          <w:sz w:val="32"/>
          <w:szCs w:val="32"/>
        </w:rPr>
        <w:t>重大问题及时向上级部门、机关请示报告。</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（二）沈阳工学院突发公共事件应急处置工作领导小组办公室</w:t>
      </w:r>
    </w:p>
    <w:p>
      <w:pPr>
        <w:widowControl/>
        <w:adjustRightInd w:val="0"/>
        <w:snapToGrid w:val="0"/>
        <w:spacing w:line="56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突发公共事件应急处置工作领导小组下设办公室（以下简称应急领导小组办公室），设在后勤保障部，办公室主任由后勤保障部部长担任，日常工由后勤保障部负责。</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主要职责：根据领导小组的部署，负责及时收集和分析</w:t>
      </w:r>
      <w:r>
        <w:rPr>
          <w:rFonts w:hint="eastAsia" w:ascii="仿宋" w:hAnsi="仿宋" w:eastAsia="仿宋" w:cs="Arial"/>
          <w:kern w:val="0"/>
          <w:sz w:val="32"/>
          <w:szCs w:val="32"/>
        </w:rPr>
        <w:t>与突发公共事件有关的信息和情况</w:t>
      </w:r>
      <w:r>
        <w:rPr>
          <w:rFonts w:ascii="仿宋" w:hAnsi="仿宋" w:eastAsia="仿宋" w:cs="Arial"/>
          <w:kern w:val="0"/>
          <w:sz w:val="32"/>
          <w:szCs w:val="32"/>
        </w:rPr>
        <w:t>，提出处理各类突发公共事件的具体意见和措施报领导小组；督导、检查各单位落实突发公共事件应急预案的工作情况；</w:t>
      </w:r>
      <w:r>
        <w:rPr>
          <w:rFonts w:hint="eastAsia" w:ascii="仿宋" w:hAnsi="仿宋" w:eastAsia="仿宋" w:cs="Arial"/>
          <w:kern w:val="0"/>
          <w:sz w:val="32"/>
          <w:szCs w:val="32"/>
        </w:rPr>
        <w:t>根据领导小组的意见，协助行政工作部及时将有关情况向上级主管单位和相关部门报告，听取指示；按照领导小组指示，协助党群工作部等部门做好对外信息发布工作；督促有关部门根据突发公共事件的性质对相关责任人进行责任追究；及时完成领导小组交办的其他工作任务。</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（三）应急处置工作组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沈阳工学院</w:t>
      </w:r>
      <w:r>
        <w:rPr>
          <w:rFonts w:ascii="仿宋" w:hAnsi="仿宋" w:eastAsia="仿宋" w:cs="Arial"/>
          <w:kern w:val="0"/>
          <w:sz w:val="32"/>
          <w:szCs w:val="32"/>
        </w:rPr>
        <w:t>突发公共事件应急处置工作领导小组下设</w:t>
      </w:r>
      <w:r>
        <w:rPr>
          <w:rFonts w:hint="eastAsia" w:ascii="仿宋" w:hAnsi="仿宋" w:eastAsia="仿宋" w:cs="Arial"/>
          <w:kern w:val="0"/>
          <w:sz w:val="32"/>
          <w:szCs w:val="32"/>
        </w:rPr>
        <w:t>6</w:t>
      </w:r>
      <w:r>
        <w:rPr>
          <w:rFonts w:ascii="仿宋" w:hAnsi="仿宋" w:eastAsia="仿宋" w:cs="Arial"/>
          <w:kern w:val="0"/>
          <w:sz w:val="32"/>
          <w:szCs w:val="32"/>
        </w:rPr>
        <w:t>个应急处置工作组。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1.</w:t>
      </w:r>
      <w:r>
        <w:rPr>
          <w:rFonts w:ascii="仿宋" w:hAnsi="仿宋" w:eastAsia="仿宋" w:cs="Arial"/>
          <w:kern w:val="0"/>
          <w:sz w:val="32"/>
          <w:szCs w:val="32"/>
        </w:rPr>
        <w:t>社会安全类突发事件应急处置工作组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组</w:t>
      </w:r>
      <w:r>
        <w:rPr>
          <w:rFonts w:hint="eastAsia" w:ascii="仿宋" w:hAnsi="仿宋" w:eastAsia="仿宋" w:cs="Arial"/>
          <w:kern w:val="0"/>
          <w:sz w:val="32"/>
          <w:szCs w:val="32"/>
        </w:rPr>
        <w:t xml:space="preserve">  </w:t>
      </w:r>
      <w:r>
        <w:rPr>
          <w:rFonts w:ascii="仿宋" w:hAnsi="仿宋" w:eastAsia="仿宋" w:cs="Arial"/>
          <w:kern w:val="0"/>
          <w:sz w:val="32"/>
          <w:szCs w:val="32"/>
        </w:rPr>
        <w:t>长</w:t>
      </w:r>
      <w:r>
        <w:rPr>
          <w:rFonts w:hint="eastAsia" w:ascii="仿宋" w:hAnsi="仿宋" w:eastAsia="仿宋" w:cs="Arial"/>
          <w:kern w:val="0"/>
          <w:sz w:val="32"/>
          <w:szCs w:val="32"/>
        </w:rPr>
        <w:t>：党委书记、校长</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副组长</w:t>
      </w:r>
      <w:r>
        <w:rPr>
          <w:rFonts w:hint="eastAsia" w:ascii="仿宋" w:hAnsi="仿宋" w:eastAsia="仿宋" w:cs="Arial"/>
          <w:kern w:val="0"/>
          <w:sz w:val="32"/>
          <w:szCs w:val="32"/>
        </w:rPr>
        <w:t>：分管安全工作校领导</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组  员：各有关二级单位负责人</w:t>
      </w:r>
    </w:p>
    <w:p>
      <w:pPr>
        <w:shd w:val="clear" w:color="auto" w:fill="FFFFFF"/>
        <w:autoSpaceDE w:val="0"/>
        <w:autoSpaceDN w:val="0"/>
        <w:adjustRightInd w:val="0"/>
        <w:snapToGrid w:val="0"/>
        <w:spacing w:line="560" w:lineRule="exact"/>
        <w:ind w:firstLine="640" w:firstLineChars="200"/>
        <w:jc w:val="left"/>
        <w:rPr>
          <w:rFonts w:ascii="仿宋" w:hAnsi="仿宋" w:eastAsia="仿宋" w:cs="宋体"/>
          <w:kern w:val="0"/>
          <w:sz w:val="32"/>
          <w:szCs w:val="32"/>
        </w:rPr>
      </w:pPr>
      <w:r>
        <w:rPr>
          <w:rFonts w:ascii="仿宋" w:hAnsi="仿宋" w:eastAsia="仿宋" w:cs="Arial"/>
          <w:kern w:val="0"/>
          <w:sz w:val="32"/>
          <w:szCs w:val="32"/>
        </w:rPr>
        <w:t>办公室设在</w:t>
      </w:r>
      <w:r>
        <w:rPr>
          <w:rFonts w:hint="eastAsia" w:ascii="仿宋" w:hAnsi="仿宋" w:eastAsia="仿宋" w:cs="Arial"/>
          <w:kern w:val="0"/>
          <w:sz w:val="32"/>
          <w:szCs w:val="32"/>
        </w:rPr>
        <w:t>后勤保障部</w:t>
      </w:r>
      <w:r>
        <w:rPr>
          <w:rFonts w:ascii="仿宋" w:hAnsi="仿宋" w:eastAsia="仿宋" w:cs="Arial"/>
          <w:kern w:val="0"/>
          <w:sz w:val="32"/>
          <w:szCs w:val="32"/>
        </w:rPr>
        <w:t>，承担日常工作。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事故灾难类突发事件应急处置工作组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组</w:t>
      </w:r>
      <w:r>
        <w:rPr>
          <w:rFonts w:hint="eastAsia" w:ascii="仿宋" w:hAnsi="仿宋" w:eastAsia="仿宋" w:cs="Arial"/>
          <w:kern w:val="0"/>
          <w:sz w:val="32"/>
          <w:szCs w:val="32"/>
        </w:rPr>
        <w:t xml:space="preserve">  </w:t>
      </w:r>
      <w:r>
        <w:rPr>
          <w:rFonts w:ascii="仿宋" w:hAnsi="仿宋" w:eastAsia="仿宋" w:cs="Arial"/>
          <w:kern w:val="0"/>
          <w:sz w:val="32"/>
          <w:szCs w:val="32"/>
        </w:rPr>
        <w:t>长</w:t>
      </w:r>
      <w:r>
        <w:rPr>
          <w:rFonts w:hint="eastAsia" w:ascii="仿宋" w:hAnsi="仿宋" w:eastAsia="仿宋" w:cs="Arial"/>
          <w:kern w:val="0"/>
          <w:sz w:val="32"/>
          <w:szCs w:val="32"/>
        </w:rPr>
        <w:t>：党委书记、校长</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副组长</w:t>
      </w:r>
      <w:r>
        <w:rPr>
          <w:rFonts w:hint="eastAsia" w:ascii="仿宋" w:hAnsi="仿宋" w:eastAsia="仿宋" w:cs="Arial"/>
          <w:kern w:val="0"/>
          <w:sz w:val="32"/>
          <w:szCs w:val="32"/>
        </w:rPr>
        <w:t>：分管安全工作校领导</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组  员：各有关二级单位负责人</w:t>
      </w:r>
    </w:p>
    <w:p>
      <w:pPr>
        <w:shd w:val="clear" w:color="auto" w:fill="FFFFFF"/>
        <w:autoSpaceDE w:val="0"/>
        <w:autoSpaceDN w:val="0"/>
        <w:adjustRightInd w:val="0"/>
        <w:snapToGrid w:val="0"/>
        <w:spacing w:line="560" w:lineRule="exact"/>
        <w:ind w:firstLine="640" w:firstLineChars="200"/>
        <w:jc w:val="left"/>
        <w:rPr>
          <w:rFonts w:ascii="仿宋" w:hAnsi="仿宋" w:eastAsia="仿宋" w:cs="宋体"/>
          <w:kern w:val="0"/>
          <w:sz w:val="32"/>
          <w:szCs w:val="32"/>
        </w:rPr>
      </w:pPr>
      <w:r>
        <w:rPr>
          <w:rFonts w:ascii="仿宋" w:hAnsi="仿宋" w:eastAsia="仿宋" w:cs="Arial"/>
          <w:kern w:val="0"/>
          <w:sz w:val="32"/>
          <w:szCs w:val="32"/>
        </w:rPr>
        <w:t>办公室设在</w:t>
      </w:r>
      <w:r>
        <w:rPr>
          <w:rFonts w:hint="eastAsia" w:ascii="仿宋" w:hAnsi="仿宋" w:eastAsia="仿宋" w:cs="Arial"/>
          <w:kern w:val="0"/>
          <w:sz w:val="32"/>
          <w:szCs w:val="32"/>
        </w:rPr>
        <w:t>后勤保障部</w:t>
      </w:r>
      <w:r>
        <w:rPr>
          <w:rFonts w:ascii="仿宋" w:hAnsi="仿宋" w:eastAsia="仿宋" w:cs="Arial"/>
          <w:kern w:val="0"/>
          <w:sz w:val="32"/>
          <w:szCs w:val="32"/>
        </w:rPr>
        <w:t>，承担日常工作。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3.</w:t>
      </w:r>
      <w:r>
        <w:rPr>
          <w:rFonts w:ascii="仿宋" w:hAnsi="仿宋" w:eastAsia="仿宋" w:cs="Arial"/>
          <w:kern w:val="0"/>
          <w:sz w:val="32"/>
          <w:szCs w:val="32"/>
        </w:rPr>
        <w:t>公共卫生类突发事件应急处置工作组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组</w:t>
      </w:r>
      <w:r>
        <w:rPr>
          <w:rFonts w:hint="eastAsia" w:ascii="仿宋" w:hAnsi="仿宋" w:eastAsia="仿宋" w:cs="Arial"/>
          <w:kern w:val="0"/>
          <w:sz w:val="32"/>
          <w:szCs w:val="32"/>
        </w:rPr>
        <w:t xml:space="preserve">  </w:t>
      </w:r>
      <w:r>
        <w:rPr>
          <w:rFonts w:ascii="仿宋" w:hAnsi="仿宋" w:eastAsia="仿宋" w:cs="Arial"/>
          <w:kern w:val="0"/>
          <w:sz w:val="32"/>
          <w:szCs w:val="32"/>
        </w:rPr>
        <w:t>长</w:t>
      </w:r>
      <w:r>
        <w:rPr>
          <w:rFonts w:hint="eastAsia" w:ascii="仿宋" w:hAnsi="仿宋" w:eastAsia="仿宋" w:cs="Arial"/>
          <w:kern w:val="0"/>
          <w:sz w:val="32"/>
          <w:szCs w:val="32"/>
        </w:rPr>
        <w:t>：党委书记、校长</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副组长</w:t>
      </w:r>
      <w:r>
        <w:rPr>
          <w:rFonts w:hint="eastAsia" w:ascii="仿宋" w:hAnsi="仿宋" w:eastAsia="仿宋" w:cs="Arial"/>
          <w:kern w:val="0"/>
          <w:sz w:val="32"/>
          <w:szCs w:val="32"/>
        </w:rPr>
        <w:t>：分管安全工作校领导</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组  员：各有关二级单位负责人</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办公室设在后勤保障部，承担日常工作。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4.</w:t>
      </w:r>
      <w:r>
        <w:rPr>
          <w:rFonts w:ascii="仿宋" w:hAnsi="仿宋" w:eastAsia="仿宋" w:cs="Arial"/>
          <w:kern w:val="0"/>
          <w:sz w:val="32"/>
          <w:szCs w:val="32"/>
        </w:rPr>
        <w:t>自然灾害类突发事件应急处置工作组（学校救灾领导小组）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组</w:t>
      </w:r>
      <w:r>
        <w:rPr>
          <w:rFonts w:hint="eastAsia" w:ascii="仿宋" w:hAnsi="仿宋" w:eastAsia="仿宋" w:cs="Arial"/>
          <w:kern w:val="0"/>
          <w:sz w:val="32"/>
          <w:szCs w:val="32"/>
        </w:rPr>
        <w:t xml:space="preserve">  </w:t>
      </w:r>
      <w:r>
        <w:rPr>
          <w:rFonts w:ascii="仿宋" w:hAnsi="仿宋" w:eastAsia="仿宋" w:cs="Arial"/>
          <w:kern w:val="0"/>
          <w:sz w:val="32"/>
          <w:szCs w:val="32"/>
        </w:rPr>
        <w:t>长</w:t>
      </w:r>
      <w:r>
        <w:rPr>
          <w:rFonts w:hint="eastAsia" w:ascii="仿宋" w:hAnsi="仿宋" w:eastAsia="仿宋" w:cs="Arial"/>
          <w:kern w:val="0"/>
          <w:sz w:val="32"/>
          <w:szCs w:val="32"/>
        </w:rPr>
        <w:t>：党委书记、校长</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副组长</w:t>
      </w:r>
      <w:r>
        <w:rPr>
          <w:rFonts w:hint="eastAsia" w:ascii="仿宋" w:hAnsi="仿宋" w:eastAsia="仿宋" w:cs="Arial"/>
          <w:kern w:val="0"/>
          <w:sz w:val="32"/>
          <w:szCs w:val="32"/>
        </w:rPr>
        <w:t>：分管安全工作校领导</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组</w:t>
      </w:r>
      <w:r>
        <w:rPr>
          <w:rFonts w:hint="eastAsia" w:ascii="仿宋" w:hAnsi="仿宋" w:eastAsia="仿宋" w:cs="Arial"/>
          <w:kern w:val="0"/>
          <w:sz w:val="32"/>
          <w:szCs w:val="32"/>
        </w:rPr>
        <w:t xml:space="preserve">  员：各有关二级单位负责人</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办公室设在后勤保障部，承担日常工作。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5.</w:t>
      </w:r>
      <w:r>
        <w:rPr>
          <w:rFonts w:ascii="仿宋" w:hAnsi="仿宋" w:eastAsia="仿宋" w:cs="Arial"/>
          <w:kern w:val="0"/>
          <w:sz w:val="32"/>
          <w:szCs w:val="32"/>
        </w:rPr>
        <w:t>网络与信息安全类突发事件应急处置工作组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组</w:t>
      </w:r>
      <w:r>
        <w:rPr>
          <w:rFonts w:hint="eastAsia" w:ascii="仿宋" w:hAnsi="仿宋" w:eastAsia="仿宋" w:cs="Arial"/>
          <w:kern w:val="0"/>
          <w:sz w:val="32"/>
          <w:szCs w:val="32"/>
        </w:rPr>
        <w:t xml:space="preserve">  </w:t>
      </w:r>
      <w:r>
        <w:rPr>
          <w:rFonts w:ascii="仿宋" w:hAnsi="仿宋" w:eastAsia="仿宋" w:cs="Arial"/>
          <w:kern w:val="0"/>
          <w:sz w:val="32"/>
          <w:szCs w:val="32"/>
        </w:rPr>
        <w:t>长</w:t>
      </w:r>
      <w:r>
        <w:rPr>
          <w:rFonts w:hint="eastAsia" w:ascii="仿宋" w:hAnsi="仿宋" w:eastAsia="仿宋" w:cs="Arial"/>
          <w:kern w:val="0"/>
          <w:sz w:val="32"/>
          <w:szCs w:val="32"/>
        </w:rPr>
        <w:t>：党委书记、校长</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副组长</w:t>
      </w:r>
      <w:r>
        <w:rPr>
          <w:rFonts w:hint="eastAsia" w:ascii="仿宋" w:hAnsi="仿宋" w:eastAsia="仿宋" w:cs="Arial"/>
          <w:kern w:val="0"/>
          <w:sz w:val="32"/>
          <w:szCs w:val="32"/>
        </w:rPr>
        <w:t>：分管网络管理中心校领导</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组  员：各有关二级单位负责人</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办公室设在</w:t>
      </w:r>
      <w:r>
        <w:rPr>
          <w:rFonts w:hint="eastAsia" w:ascii="仿宋" w:hAnsi="仿宋" w:eastAsia="仿宋" w:cs="Arial"/>
          <w:kern w:val="0"/>
          <w:sz w:val="32"/>
          <w:szCs w:val="32"/>
        </w:rPr>
        <w:t>网管中心</w:t>
      </w:r>
      <w:r>
        <w:rPr>
          <w:rFonts w:ascii="仿宋" w:hAnsi="仿宋" w:eastAsia="仿宋" w:cs="Arial"/>
          <w:kern w:val="0"/>
          <w:sz w:val="32"/>
          <w:szCs w:val="32"/>
        </w:rPr>
        <w:t>，承担日常工作。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6.</w:t>
      </w:r>
      <w:r>
        <w:rPr>
          <w:rFonts w:ascii="仿宋" w:hAnsi="仿宋" w:eastAsia="仿宋" w:cs="Arial"/>
          <w:kern w:val="0"/>
          <w:sz w:val="32"/>
          <w:szCs w:val="32"/>
        </w:rPr>
        <w:t>考试安全类突发事件应急处置工作组</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组</w:t>
      </w:r>
      <w:r>
        <w:rPr>
          <w:rFonts w:hint="eastAsia" w:ascii="仿宋" w:hAnsi="仿宋" w:eastAsia="仿宋" w:cs="Arial"/>
          <w:kern w:val="0"/>
          <w:sz w:val="32"/>
          <w:szCs w:val="32"/>
        </w:rPr>
        <w:t xml:space="preserve">  </w:t>
      </w:r>
      <w:r>
        <w:rPr>
          <w:rFonts w:ascii="仿宋" w:hAnsi="仿宋" w:eastAsia="仿宋" w:cs="Arial"/>
          <w:kern w:val="0"/>
          <w:sz w:val="32"/>
          <w:szCs w:val="32"/>
        </w:rPr>
        <w:t>长</w:t>
      </w:r>
      <w:r>
        <w:rPr>
          <w:rFonts w:hint="eastAsia" w:ascii="仿宋" w:hAnsi="仿宋" w:eastAsia="仿宋" w:cs="Arial"/>
          <w:kern w:val="0"/>
          <w:sz w:val="32"/>
          <w:szCs w:val="32"/>
        </w:rPr>
        <w:t>：党委书记、校长</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副组长</w:t>
      </w:r>
      <w:r>
        <w:rPr>
          <w:rFonts w:hint="eastAsia" w:ascii="仿宋" w:hAnsi="仿宋" w:eastAsia="仿宋" w:cs="Arial"/>
          <w:kern w:val="0"/>
          <w:sz w:val="32"/>
          <w:szCs w:val="32"/>
        </w:rPr>
        <w:t>：分管教学工作校领导</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组  员：各有关二级单位负责人</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办公室设在教</w:t>
      </w:r>
      <w:r>
        <w:rPr>
          <w:rFonts w:hint="eastAsia" w:ascii="仿宋" w:hAnsi="仿宋" w:eastAsia="仿宋" w:cs="Arial"/>
          <w:kern w:val="0"/>
          <w:sz w:val="32"/>
          <w:szCs w:val="32"/>
        </w:rPr>
        <w:t>学管理部</w:t>
      </w:r>
      <w:r>
        <w:rPr>
          <w:rFonts w:ascii="仿宋" w:hAnsi="仿宋" w:eastAsia="仿宋" w:cs="Arial"/>
          <w:kern w:val="0"/>
          <w:sz w:val="32"/>
          <w:szCs w:val="32"/>
        </w:rPr>
        <w:t>，承担日常工作。</w:t>
      </w:r>
    </w:p>
    <w:p>
      <w:pPr>
        <w:shd w:val="clear" w:color="auto" w:fill="FFFFFF"/>
        <w:autoSpaceDE w:val="0"/>
        <w:autoSpaceDN w:val="0"/>
        <w:adjustRightInd w:val="0"/>
        <w:snapToGrid w:val="0"/>
        <w:spacing w:line="560" w:lineRule="exact"/>
        <w:ind w:firstLine="640" w:firstLineChars="200"/>
        <w:jc w:val="left"/>
        <w:rPr>
          <w:rFonts w:ascii="黑体" w:hAnsi="黑体" w:eastAsia="黑体" w:cs="Arial"/>
          <w:kern w:val="0"/>
          <w:sz w:val="32"/>
          <w:szCs w:val="32"/>
        </w:rPr>
      </w:pPr>
      <w:r>
        <w:rPr>
          <w:rFonts w:hint="eastAsia" w:ascii="黑体" w:hAnsi="黑体" w:eastAsia="黑体" w:cs="Arial"/>
          <w:kern w:val="0"/>
          <w:sz w:val="32"/>
          <w:szCs w:val="32"/>
        </w:rPr>
        <w:t>三、</w:t>
      </w:r>
      <w:r>
        <w:rPr>
          <w:rFonts w:ascii="黑体" w:hAnsi="黑体" w:eastAsia="黑体" w:cs="Arial"/>
          <w:kern w:val="0"/>
          <w:sz w:val="32"/>
          <w:szCs w:val="32"/>
        </w:rPr>
        <w:t>报送和处置机制</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（一）信息报送</w:t>
      </w:r>
    </w:p>
    <w:p>
      <w:pPr>
        <w:shd w:val="clear" w:color="auto" w:fill="FFFFFF"/>
        <w:autoSpaceDE w:val="0"/>
        <w:autoSpaceDN w:val="0"/>
        <w:adjustRightInd w:val="0"/>
        <w:snapToGrid w:val="0"/>
        <w:spacing w:line="560" w:lineRule="exact"/>
        <w:ind w:firstLine="640" w:firstLineChars="200"/>
        <w:jc w:val="left"/>
        <w:rPr>
          <w:rFonts w:ascii="仿宋" w:hAnsi="仿宋" w:eastAsia="仿宋" w:cs="宋体"/>
          <w:kern w:val="0"/>
          <w:sz w:val="32"/>
          <w:szCs w:val="32"/>
        </w:rPr>
      </w:pPr>
      <w:r>
        <w:rPr>
          <w:rFonts w:hint="eastAsia" w:ascii="仿宋" w:hAnsi="仿宋" w:eastAsia="仿宋" w:cs="Arial"/>
          <w:kern w:val="0"/>
          <w:sz w:val="32"/>
          <w:szCs w:val="32"/>
        </w:rPr>
        <w:t>1.</w:t>
      </w:r>
      <w:r>
        <w:rPr>
          <w:rFonts w:ascii="仿宋" w:hAnsi="仿宋" w:eastAsia="仿宋" w:cs="Arial"/>
          <w:kern w:val="0"/>
          <w:sz w:val="32"/>
          <w:szCs w:val="32"/>
        </w:rPr>
        <w:t>信息报送原则</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（1）</w:t>
      </w:r>
      <w:r>
        <w:rPr>
          <w:rFonts w:ascii="仿宋" w:hAnsi="仿宋" w:eastAsia="仿宋" w:cs="Arial"/>
          <w:kern w:val="0"/>
          <w:sz w:val="32"/>
          <w:szCs w:val="32"/>
        </w:rPr>
        <w:t>最先发现或接到发生突发公共事件信息的单位和个人应在第一时间内向各应急处置工作组办公室和</w:t>
      </w:r>
      <w:r>
        <w:rPr>
          <w:rFonts w:hint="eastAsia" w:ascii="仿宋" w:hAnsi="仿宋" w:eastAsia="仿宋" w:cs="Arial"/>
          <w:kern w:val="0"/>
          <w:sz w:val="32"/>
          <w:szCs w:val="32"/>
        </w:rPr>
        <w:t>领导小组</w:t>
      </w:r>
      <w:r>
        <w:rPr>
          <w:rFonts w:ascii="仿宋" w:hAnsi="仿宋" w:eastAsia="仿宋" w:cs="Arial"/>
          <w:kern w:val="0"/>
          <w:sz w:val="32"/>
          <w:szCs w:val="32"/>
        </w:rPr>
        <w:t>办公室报告，不得延报，事件情况发生变化后，应及时续报。</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w:t>
      </w:r>
      <w:r>
        <w:rPr>
          <w:rFonts w:hint="eastAsia" w:ascii="仿宋" w:hAnsi="仿宋" w:eastAsia="仿宋" w:cs="Arial"/>
          <w:kern w:val="0"/>
          <w:sz w:val="32"/>
          <w:szCs w:val="32"/>
        </w:rPr>
        <w:t>2</w:t>
      </w:r>
      <w:r>
        <w:rPr>
          <w:rFonts w:ascii="仿宋" w:hAnsi="仿宋" w:eastAsia="仿宋" w:cs="Arial"/>
          <w:kern w:val="0"/>
          <w:sz w:val="32"/>
          <w:szCs w:val="32"/>
        </w:rPr>
        <w:t>）涉及师生生命财产安全及社会稳定的信息在报告学校</w:t>
      </w:r>
      <w:r>
        <w:rPr>
          <w:rFonts w:hint="eastAsia" w:ascii="仿宋" w:hAnsi="仿宋" w:eastAsia="仿宋" w:cs="Arial"/>
          <w:kern w:val="0"/>
          <w:sz w:val="32"/>
          <w:szCs w:val="32"/>
        </w:rPr>
        <w:t>各应急工作组</w:t>
      </w:r>
      <w:r>
        <w:rPr>
          <w:rFonts w:ascii="仿宋" w:hAnsi="仿宋" w:eastAsia="仿宋" w:cs="Arial"/>
          <w:kern w:val="0"/>
          <w:sz w:val="32"/>
          <w:szCs w:val="32"/>
        </w:rPr>
        <w:t>办公室的同时，</w:t>
      </w:r>
      <w:r>
        <w:rPr>
          <w:rFonts w:hint="eastAsia" w:ascii="仿宋" w:hAnsi="仿宋" w:eastAsia="仿宋" w:cs="Arial"/>
          <w:kern w:val="0"/>
          <w:sz w:val="32"/>
          <w:szCs w:val="32"/>
        </w:rPr>
        <w:t>根据事态严重性应</w:t>
      </w:r>
      <w:r>
        <w:rPr>
          <w:rFonts w:ascii="仿宋" w:hAnsi="仿宋" w:eastAsia="仿宋" w:cs="Arial"/>
          <w:kern w:val="0"/>
          <w:sz w:val="32"/>
          <w:szCs w:val="32"/>
        </w:rPr>
        <w:t>及时报警报医处置。</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w:t>
      </w:r>
      <w:r>
        <w:rPr>
          <w:rFonts w:hint="eastAsia" w:ascii="仿宋" w:hAnsi="仿宋" w:eastAsia="仿宋" w:cs="Arial"/>
          <w:kern w:val="0"/>
          <w:sz w:val="32"/>
          <w:szCs w:val="32"/>
        </w:rPr>
        <w:t>3</w:t>
      </w:r>
      <w:r>
        <w:rPr>
          <w:rFonts w:ascii="仿宋" w:hAnsi="仿宋" w:eastAsia="仿宋" w:cs="Arial"/>
          <w:kern w:val="0"/>
          <w:sz w:val="32"/>
          <w:szCs w:val="32"/>
        </w:rPr>
        <w:t>）</w:t>
      </w:r>
      <w:r>
        <w:rPr>
          <w:rFonts w:hint="eastAsia" w:ascii="仿宋" w:hAnsi="仿宋" w:eastAsia="仿宋" w:cs="Arial"/>
          <w:kern w:val="0"/>
          <w:sz w:val="32"/>
          <w:szCs w:val="32"/>
        </w:rPr>
        <w:t>突发公共事件</w:t>
      </w:r>
      <w:r>
        <w:rPr>
          <w:rFonts w:ascii="仿宋" w:hAnsi="仿宋" w:eastAsia="仿宋" w:cs="Arial"/>
          <w:kern w:val="0"/>
          <w:sz w:val="32"/>
          <w:szCs w:val="32"/>
        </w:rPr>
        <w:t>有关情况的</w:t>
      </w:r>
      <w:r>
        <w:rPr>
          <w:rFonts w:hint="eastAsia" w:ascii="仿宋" w:hAnsi="仿宋" w:eastAsia="仿宋" w:cs="Arial"/>
          <w:kern w:val="0"/>
          <w:sz w:val="32"/>
          <w:szCs w:val="32"/>
        </w:rPr>
        <w:t>书面报告，由党群工作部和</w:t>
      </w:r>
      <w:r>
        <w:rPr>
          <w:rFonts w:ascii="仿宋" w:hAnsi="仿宋" w:eastAsia="仿宋" w:cs="Arial"/>
          <w:kern w:val="0"/>
          <w:sz w:val="32"/>
          <w:szCs w:val="32"/>
        </w:rPr>
        <w:t>行政工作部</w:t>
      </w:r>
      <w:r>
        <w:rPr>
          <w:rFonts w:hint="eastAsia" w:ascii="仿宋" w:hAnsi="仿宋" w:eastAsia="仿宋" w:cs="Arial"/>
          <w:kern w:val="0"/>
          <w:sz w:val="32"/>
          <w:szCs w:val="32"/>
        </w:rPr>
        <w:t>分别负责</w:t>
      </w:r>
      <w:r>
        <w:rPr>
          <w:rFonts w:ascii="仿宋" w:hAnsi="仿宋" w:eastAsia="仿宋" w:cs="Arial"/>
          <w:kern w:val="0"/>
          <w:sz w:val="32"/>
          <w:szCs w:val="32"/>
        </w:rPr>
        <w:t>向</w:t>
      </w:r>
      <w:r>
        <w:rPr>
          <w:rFonts w:hint="eastAsia" w:ascii="仿宋" w:hAnsi="仿宋" w:eastAsia="仿宋" w:cs="Arial"/>
          <w:kern w:val="0"/>
          <w:sz w:val="32"/>
          <w:szCs w:val="32"/>
        </w:rPr>
        <w:t>上级党委、地方</w:t>
      </w:r>
      <w:r>
        <w:rPr>
          <w:rFonts w:ascii="仿宋" w:hAnsi="仿宋" w:eastAsia="仿宋" w:cs="Arial"/>
          <w:kern w:val="0"/>
          <w:sz w:val="32"/>
          <w:szCs w:val="32"/>
        </w:rPr>
        <w:t>政府</w:t>
      </w:r>
      <w:r>
        <w:rPr>
          <w:rFonts w:hint="eastAsia" w:ascii="仿宋" w:hAnsi="仿宋" w:eastAsia="仿宋" w:cs="Arial"/>
          <w:kern w:val="0"/>
          <w:sz w:val="32"/>
          <w:szCs w:val="32"/>
        </w:rPr>
        <w:t>和</w:t>
      </w:r>
      <w:r>
        <w:rPr>
          <w:rFonts w:ascii="仿宋" w:hAnsi="仿宋" w:eastAsia="仿宋" w:cs="Arial"/>
          <w:kern w:val="0"/>
          <w:sz w:val="32"/>
          <w:szCs w:val="32"/>
        </w:rPr>
        <w:t>省教育厅报送</w:t>
      </w:r>
      <w:r>
        <w:rPr>
          <w:rFonts w:hint="eastAsia" w:ascii="仿宋" w:hAnsi="仿宋" w:eastAsia="仿宋" w:cs="Arial"/>
          <w:kern w:val="0"/>
          <w:sz w:val="32"/>
          <w:szCs w:val="32"/>
        </w:rPr>
        <w:t>。</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（4）信息内容要客观翔实，不得主观臆断，不得漏报、瞒报、谎报。</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信息报送的主要内容</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各有关单位在报告信息时要说明突发事件发生的时间、地点、单位、经过、原因、危害程度、发展趋势、应急处理措施及需要帮助解决的问题等，并及时续报事态进展和处理情况，直到事情处理完毕。</w:t>
      </w:r>
    </w:p>
    <w:p>
      <w:pPr>
        <w:shd w:val="clear" w:color="auto" w:fill="FFFFFF"/>
        <w:autoSpaceDE w:val="0"/>
        <w:autoSpaceDN w:val="0"/>
        <w:adjustRightInd w:val="0"/>
        <w:snapToGrid w:val="0"/>
        <w:spacing w:line="55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3.信息报送程序</w:t>
      </w:r>
    </w:p>
    <w:p>
      <w:pPr>
        <w:shd w:val="clear" w:color="auto" w:fill="FFFFFF"/>
        <w:autoSpaceDE w:val="0"/>
        <w:autoSpaceDN w:val="0"/>
        <w:adjustRightInd w:val="0"/>
        <w:snapToGrid w:val="0"/>
        <w:spacing w:line="55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（1）突发事件发生后，事发单位要立即采取措施控制事态的扩大，并在核实情况后的第一时间以电话等方式向</w:t>
      </w:r>
      <w:r>
        <w:rPr>
          <w:rFonts w:ascii="仿宋" w:hAnsi="仿宋" w:eastAsia="仿宋" w:cs="Arial"/>
          <w:kern w:val="0"/>
          <w:sz w:val="32"/>
          <w:szCs w:val="32"/>
        </w:rPr>
        <w:t>相应应急处置工作组</w:t>
      </w:r>
      <w:r>
        <w:rPr>
          <w:rFonts w:hint="eastAsia" w:ascii="仿宋" w:hAnsi="仿宋" w:eastAsia="仿宋" w:cs="Arial"/>
          <w:kern w:val="0"/>
          <w:sz w:val="32"/>
          <w:szCs w:val="32"/>
        </w:rPr>
        <w:t>报告。事发单位负责人等有关人员也要在第一时间赶到事发现场了解情况，以便后续配合校内外相关部门调查。</w:t>
      </w:r>
    </w:p>
    <w:p>
      <w:pPr>
        <w:shd w:val="clear" w:color="auto" w:fill="FFFFFF"/>
        <w:autoSpaceDE w:val="0"/>
        <w:autoSpaceDN w:val="0"/>
        <w:adjustRightInd w:val="0"/>
        <w:snapToGrid w:val="0"/>
        <w:spacing w:line="55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相应应急处置工作组</w:t>
      </w:r>
      <w:r>
        <w:rPr>
          <w:rFonts w:hint="eastAsia" w:ascii="仿宋" w:hAnsi="仿宋" w:eastAsia="仿宋" w:cs="Arial"/>
          <w:kern w:val="0"/>
          <w:sz w:val="32"/>
          <w:szCs w:val="32"/>
        </w:rPr>
        <w:t>要在接到报告后的第一时间赶赴事发地点。在掌握相关情况后，</w:t>
      </w:r>
      <w:r>
        <w:rPr>
          <w:rFonts w:ascii="仿宋" w:hAnsi="仿宋" w:eastAsia="仿宋" w:cs="Arial"/>
          <w:kern w:val="0"/>
          <w:sz w:val="32"/>
          <w:szCs w:val="32"/>
        </w:rPr>
        <w:t>相应应急处置工作组</w:t>
      </w:r>
      <w:r>
        <w:rPr>
          <w:rFonts w:hint="eastAsia" w:ascii="仿宋" w:hAnsi="仿宋" w:eastAsia="仿宋" w:cs="Arial"/>
          <w:kern w:val="0"/>
          <w:sz w:val="32"/>
          <w:szCs w:val="32"/>
        </w:rPr>
        <w:t>要立刻通知</w:t>
      </w:r>
      <w:r>
        <w:rPr>
          <w:rFonts w:ascii="仿宋" w:hAnsi="仿宋" w:eastAsia="仿宋" w:cs="Arial"/>
          <w:kern w:val="0"/>
          <w:sz w:val="32"/>
          <w:szCs w:val="32"/>
        </w:rPr>
        <w:t>应急处置</w:t>
      </w:r>
      <w:r>
        <w:rPr>
          <w:rFonts w:hint="eastAsia" w:ascii="仿宋" w:hAnsi="仿宋" w:eastAsia="仿宋" w:cs="Arial"/>
          <w:kern w:val="0"/>
          <w:sz w:val="32"/>
          <w:szCs w:val="32"/>
        </w:rPr>
        <w:t>领导小组办公室，领导小组办公室要将事件立即通过电话向校党委书记、校长汇报相关情况，同时，向省教育厅和地方政府汇报相关情况，并授权专人与上级部门保持密切联系，对事件处置的新进展、可能衍生的新情况要及时续报。涉及“稳定”性质的突发事件，由党群工作部按照有关规定向上级党委报告。</w:t>
      </w:r>
    </w:p>
    <w:p>
      <w:pPr>
        <w:shd w:val="clear" w:color="auto" w:fill="FFFFFF"/>
        <w:autoSpaceDE w:val="0"/>
        <w:autoSpaceDN w:val="0"/>
        <w:adjustRightInd w:val="0"/>
        <w:snapToGrid w:val="0"/>
        <w:spacing w:line="55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（3）</w:t>
      </w:r>
      <w:r>
        <w:rPr>
          <w:rFonts w:ascii="仿宋" w:hAnsi="仿宋" w:eastAsia="仿宋" w:cs="Arial"/>
          <w:kern w:val="0"/>
          <w:sz w:val="32"/>
          <w:szCs w:val="32"/>
        </w:rPr>
        <w:t>相应应急处置工作组</w:t>
      </w:r>
      <w:r>
        <w:rPr>
          <w:rFonts w:hint="eastAsia" w:ascii="仿宋" w:hAnsi="仿宋" w:eastAsia="仿宋" w:cs="Arial"/>
          <w:kern w:val="0"/>
          <w:sz w:val="32"/>
          <w:szCs w:val="32"/>
        </w:rPr>
        <w:t>在事发后负责及时完成突发事件有关情况报告的起草工作，行政工作部负责完成文件制作，由党群工作部和行政工作部分别向上级党委和地方政府、省教育厅报送有关情况的书面报告。</w:t>
      </w:r>
    </w:p>
    <w:p>
      <w:pPr>
        <w:shd w:val="clear" w:color="auto" w:fill="FFFFFF"/>
        <w:autoSpaceDE w:val="0"/>
        <w:autoSpaceDN w:val="0"/>
        <w:adjustRightInd w:val="0"/>
        <w:snapToGrid w:val="0"/>
        <w:spacing w:line="55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（4）初报完成后，</w:t>
      </w:r>
      <w:r>
        <w:rPr>
          <w:rFonts w:ascii="仿宋" w:hAnsi="仿宋" w:eastAsia="仿宋" w:cs="Arial"/>
          <w:kern w:val="0"/>
          <w:sz w:val="32"/>
          <w:szCs w:val="32"/>
        </w:rPr>
        <w:t>相应应急处置工作组</w:t>
      </w:r>
      <w:r>
        <w:rPr>
          <w:rFonts w:hint="eastAsia" w:ascii="仿宋" w:hAnsi="仿宋" w:eastAsia="仿宋" w:cs="Arial"/>
          <w:kern w:val="0"/>
          <w:sz w:val="32"/>
          <w:szCs w:val="32"/>
        </w:rPr>
        <w:t>还要根据事件进展及处理情况负责起草续报和终报的报告文稿，由行政工作部负责制作文件，由党群工作部和行政工作部分别向上级党委和地方政府、省教育厅报送有关情况的书面报告。</w:t>
      </w:r>
    </w:p>
    <w:p>
      <w:pPr>
        <w:shd w:val="clear" w:color="auto" w:fill="FFFFFF"/>
        <w:autoSpaceDE w:val="0"/>
        <w:autoSpaceDN w:val="0"/>
        <w:adjustRightInd w:val="0"/>
        <w:snapToGrid w:val="0"/>
        <w:spacing w:line="55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（5）突发事件信息反映的情况处置完毕后，各相关部门与单位要将与之相关的所有文字材料、音像资料等按照有关规定归档保存。要防止属于保密范围的信息丢失泄密。</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（二）事件处置</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突发公共事件发生后，最先发现或接到发生突发公共事件信息的单位和个人向相应应急处置工作组办公室汇报，涉及师生生命财产安全及社会稳定的事件应</w:t>
      </w:r>
      <w:r>
        <w:rPr>
          <w:rFonts w:hint="eastAsia" w:ascii="仿宋" w:hAnsi="仿宋" w:eastAsia="仿宋" w:cs="Arial"/>
          <w:kern w:val="0"/>
          <w:sz w:val="32"/>
          <w:szCs w:val="32"/>
        </w:rPr>
        <w:t>根据事态紧急情况</w:t>
      </w:r>
      <w:r>
        <w:rPr>
          <w:rFonts w:ascii="仿宋" w:hAnsi="仿宋" w:eastAsia="仿宋" w:cs="Arial"/>
          <w:kern w:val="0"/>
          <w:sz w:val="32"/>
          <w:szCs w:val="32"/>
        </w:rPr>
        <w:t>同时报警报医处置。相应应急处置工作组办公室接到报案后须立即</w:t>
      </w:r>
      <w:r>
        <w:rPr>
          <w:rFonts w:hint="eastAsia" w:ascii="仿宋" w:hAnsi="仿宋" w:eastAsia="仿宋" w:cs="Arial"/>
          <w:kern w:val="0"/>
          <w:sz w:val="32"/>
          <w:szCs w:val="32"/>
        </w:rPr>
        <w:t>赶赴现场控制事态发展、核实情况</w:t>
      </w:r>
      <w:r>
        <w:rPr>
          <w:rFonts w:ascii="仿宋" w:hAnsi="仿宋" w:eastAsia="仿宋" w:cs="Arial"/>
          <w:kern w:val="0"/>
          <w:sz w:val="32"/>
          <w:szCs w:val="32"/>
        </w:rPr>
        <w:t>。</w:t>
      </w:r>
      <w:r>
        <w:rPr>
          <w:rFonts w:hint="eastAsia" w:ascii="仿宋" w:hAnsi="仿宋" w:eastAsia="仿宋" w:cs="Arial"/>
          <w:kern w:val="0"/>
          <w:sz w:val="32"/>
          <w:szCs w:val="32"/>
        </w:rPr>
        <w:t>领导小组</w:t>
      </w:r>
      <w:r>
        <w:rPr>
          <w:rFonts w:ascii="仿宋" w:hAnsi="仿宋" w:eastAsia="仿宋" w:cs="Arial"/>
          <w:kern w:val="0"/>
          <w:sz w:val="32"/>
          <w:szCs w:val="32"/>
        </w:rPr>
        <w:t>办公室在接到报案后须立即向学校突发公共事件应急处置工作领导小组汇报情况，由领导小组决定启动和按照相应级别的应急预案指挥处置突发事件，并向</w:t>
      </w:r>
      <w:r>
        <w:rPr>
          <w:rFonts w:hint="eastAsia" w:ascii="仿宋" w:hAnsi="仿宋" w:eastAsia="仿宋" w:cs="Arial"/>
          <w:kern w:val="0"/>
          <w:sz w:val="32"/>
          <w:szCs w:val="32"/>
        </w:rPr>
        <w:t>上级党委和地方政府、省教育厅</w:t>
      </w:r>
      <w:r>
        <w:rPr>
          <w:rFonts w:ascii="仿宋" w:hAnsi="仿宋" w:eastAsia="仿宋" w:cs="Arial"/>
          <w:kern w:val="0"/>
          <w:sz w:val="32"/>
          <w:szCs w:val="32"/>
        </w:rPr>
        <w:t>及市主管部门（教育、卫生、公安、救灾等）汇报事件处置情况。</w:t>
      </w:r>
    </w:p>
    <w:p>
      <w:pPr>
        <w:shd w:val="clear" w:color="auto" w:fill="FFFFFF"/>
        <w:autoSpaceDE w:val="0"/>
        <w:autoSpaceDN w:val="0"/>
        <w:adjustRightInd w:val="0"/>
        <w:snapToGrid w:val="0"/>
        <w:spacing w:line="560" w:lineRule="exact"/>
        <w:ind w:firstLine="640" w:firstLineChars="200"/>
        <w:jc w:val="left"/>
        <w:rPr>
          <w:rFonts w:ascii="黑体" w:hAnsi="黑体" w:eastAsia="黑体" w:cs="宋体"/>
          <w:kern w:val="0"/>
          <w:sz w:val="32"/>
          <w:szCs w:val="32"/>
        </w:rPr>
      </w:pPr>
      <w:r>
        <w:rPr>
          <w:rFonts w:hint="eastAsia" w:ascii="黑体" w:hAnsi="黑体" w:eastAsia="黑体" w:cs="Arial"/>
          <w:kern w:val="0"/>
          <w:sz w:val="32"/>
          <w:szCs w:val="32"/>
        </w:rPr>
        <w:t>四、</w:t>
      </w:r>
      <w:r>
        <w:rPr>
          <w:rFonts w:ascii="黑体" w:hAnsi="黑体" w:eastAsia="黑体" w:cs="Arial"/>
          <w:kern w:val="0"/>
          <w:sz w:val="32"/>
          <w:szCs w:val="32"/>
        </w:rPr>
        <w:t>应急保障</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（一）</w:t>
      </w:r>
      <w:r>
        <w:rPr>
          <w:rFonts w:ascii="楷体" w:hAnsi="楷体" w:eastAsia="楷体" w:cs="Arial"/>
          <w:b/>
          <w:bCs/>
          <w:kern w:val="0"/>
          <w:sz w:val="32"/>
          <w:szCs w:val="32"/>
        </w:rPr>
        <w:t>信息保障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加强值班人员管理，保证值班人员24小时在岗，保持通讯方便快捷，确保信息报送渠道的安全畅通。学校突发公共事件应急处置工作领导小组及办公室成员、各应急处置工作组成员及办公室负责人移动电话要随时保持畅通。</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（二）物资保障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相关单位要建立处置突发公共事件的物资储备，保障相关物资充足、完好和可使用性。</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（三）资金保障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保障处置突发公共事件所需经费，严格保证应急资金充足。</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（四）人员保障</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组建突发公共事件应急预备队，由安全保卫、医疗卫生和维护稳定工作等部门人员组成，一旦启动预案，立即投入工作。</w:t>
      </w:r>
    </w:p>
    <w:p>
      <w:pPr>
        <w:shd w:val="clear" w:color="auto" w:fill="FFFFFF"/>
        <w:autoSpaceDE w:val="0"/>
        <w:autoSpaceDN w:val="0"/>
        <w:adjustRightInd w:val="0"/>
        <w:snapToGrid w:val="0"/>
        <w:spacing w:line="560" w:lineRule="exact"/>
        <w:ind w:firstLine="643" w:firstLineChars="200"/>
        <w:jc w:val="left"/>
        <w:rPr>
          <w:rFonts w:ascii="楷体" w:hAnsi="楷体" w:eastAsia="楷体" w:cs="Arial"/>
          <w:b/>
          <w:bCs/>
          <w:kern w:val="0"/>
          <w:sz w:val="32"/>
          <w:szCs w:val="32"/>
        </w:rPr>
      </w:pPr>
      <w:r>
        <w:rPr>
          <w:rFonts w:hint="eastAsia" w:ascii="楷体" w:hAnsi="楷体" w:eastAsia="楷体" w:cs="Arial"/>
          <w:b/>
          <w:bCs/>
          <w:kern w:val="0"/>
          <w:sz w:val="32"/>
          <w:szCs w:val="32"/>
        </w:rPr>
        <w:t>（五）</w:t>
      </w:r>
      <w:r>
        <w:rPr>
          <w:rFonts w:ascii="楷体" w:hAnsi="楷体" w:eastAsia="楷体" w:cs="Arial"/>
          <w:b/>
          <w:bCs/>
          <w:kern w:val="0"/>
          <w:sz w:val="32"/>
          <w:szCs w:val="32"/>
        </w:rPr>
        <w:t>培训演练</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ascii="仿宋" w:hAnsi="仿宋" w:eastAsia="仿宋" w:cs="Arial"/>
          <w:kern w:val="0"/>
          <w:sz w:val="32"/>
          <w:szCs w:val="32"/>
        </w:rPr>
        <w:t>保障积极开展应急处置工作队伍的技能培训，定期进行应急模拟演练，提高协同作战和快速反应能力。</w:t>
      </w:r>
    </w:p>
    <w:p>
      <w:pPr>
        <w:shd w:val="clear" w:color="auto" w:fill="FFFFFF"/>
        <w:autoSpaceDE w:val="0"/>
        <w:autoSpaceDN w:val="0"/>
        <w:adjustRightInd w:val="0"/>
        <w:snapToGrid w:val="0"/>
        <w:spacing w:line="560" w:lineRule="exact"/>
        <w:ind w:firstLine="640" w:firstLineChars="200"/>
        <w:jc w:val="left"/>
        <w:rPr>
          <w:rFonts w:ascii="黑体" w:hAnsi="黑体" w:eastAsia="黑体" w:cs="Arial"/>
          <w:kern w:val="0"/>
          <w:sz w:val="32"/>
          <w:szCs w:val="32"/>
        </w:rPr>
      </w:pPr>
      <w:r>
        <w:rPr>
          <w:rFonts w:hint="eastAsia" w:ascii="黑体" w:hAnsi="黑体" w:eastAsia="黑体" w:cs="Arial"/>
          <w:kern w:val="0"/>
          <w:sz w:val="32"/>
          <w:szCs w:val="32"/>
        </w:rPr>
        <w:t>五、</w:t>
      </w:r>
      <w:r>
        <w:rPr>
          <w:rFonts w:ascii="黑体" w:hAnsi="黑体" w:eastAsia="黑体" w:cs="Arial"/>
          <w:kern w:val="0"/>
          <w:sz w:val="32"/>
          <w:szCs w:val="32"/>
        </w:rPr>
        <w:t>附</w:t>
      </w:r>
      <w:r>
        <w:rPr>
          <w:rFonts w:hint="eastAsia" w:ascii="黑体" w:hAnsi="黑体" w:eastAsia="黑体" w:cs="Arial"/>
          <w:kern w:val="0"/>
          <w:sz w:val="32"/>
          <w:szCs w:val="32"/>
        </w:rPr>
        <w:t xml:space="preserve">  </w:t>
      </w:r>
      <w:r>
        <w:rPr>
          <w:rFonts w:ascii="黑体" w:hAnsi="黑体" w:eastAsia="黑体" w:cs="Arial"/>
          <w:kern w:val="0"/>
          <w:sz w:val="32"/>
          <w:szCs w:val="32"/>
        </w:rPr>
        <w:t>则</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（一）</w:t>
      </w:r>
      <w:r>
        <w:rPr>
          <w:rFonts w:ascii="仿宋" w:hAnsi="仿宋" w:eastAsia="仿宋" w:cs="Arial"/>
          <w:kern w:val="0"/>
          <w:sz w:val="32"/>
          <w:szCs w:val="32"/>
        </w:rPr>
        <w:t>本预案是学校突发公共事件应急响应和处置的工作规程，校内各单位应遵照执行，并据此完善本单位的应急预案。</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（二）</w:t>
      </w:r>
      <w:r>
        <w:rPr>
          <w:rFonts w:ascii="仿宋" w:hAnsi="仿宋" w:eastAsia="仿宋" w:cs="Arial"/>
          <w:kern w:val="0"/>
          <w:sz w:val="32"/>
          <w:szCs w:val="32"/>
        </w:rPr>
        <w:t>本预案自发布之日起生效。</w:t>
      </w: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p>
    <w:p>
      <w:pPr>
        <w:shd w:val="clear" w:color="auto" w:fill="FFFFFF"/>
        <w:autoSpaceDE w:val="0"/>
        <w:autoSpaceDN w:val="0"/>
        <w:adjustRightInd w:val="0"/>
        <w:snapToGrid w:val="0"/>
        <w:spacing w:line="560" w:lineRule="exact"/>
        <w:ind w:firstLine="640" w:firstLineChars="200"/>
        <w:jc w:val="left"/>
        <w:rPr>
          <w:rFonts w:ascii="仿宋" w:hAnsi="仿宋" w:eastAsia="仿宋" w:cs="Arial"/>
          <w:kern w:val="0"/>
          <w:sz w:val="32"/>
          <w:szCs w:val="32"/>
        </w:rPr>
      </w:pPr>
      <w:bookmarkStart w:id="0" w:name="_GoBack"/>
      <w:bookmarkEnd w:id="0"/>
    </w:p>
    <w:p>
      <w:pPr>
        <w:widowControl/>
        <w:wordWrap w:val="0"/>
        <w:spacing w:line="440" w:lineRule="exact"/>
        <w:rPr>
          <w:rFonts w:hint="eastAsia" w:ascii="仿宋" w:hAnsi="仿宋" w:eastAsia="仿宋" w:cs="仿宋"/>
          <w:bCs/>
          <w:sz w:val="32"/>
          <w:szCs w:val="32"/>
        </w:rPr>
      </w:pPr>
      <w:r>
        <w:rPr>
          <w:rFonts w:hint="eastAsia" w:ascii="仿宋_GB2312" w:hAnsi="仿宋_GB2312" w:eastAsia="仿宋_GB2312" w:cs="仿宋_GB2312"/>
          <w:b/>
          <w:sz w:val="28"/>
          <w:szCs w:val="28"/>
          <w:u w:val="single"/>
        </w:rPr>
        <w:t xml:space="preserve">                                                              </w:t>
      </w:r>
    </w:p>
    <w:p>
      <w:pPr>
        <w:spacing w:line="440" w:lineRule="exact"/>
        <w:rPr>
          <w:rFonts w:hint="default" w:ascii="仿宋_GB2312" w:eastAsia="仿宋_GB2312"/>
          <w:sz w:val="32"/>
          <w:szCs w:val="32"/>
          <w:u w:val="single"/>
          <w:lang w:val="en-US" w:eastAsia="zh-CN"/>
        </w:rPr>
      </w:pPr>
      <w:r>
        <w:rPr>
          <w:rFonts w:hint="eastAsia" w:ascii="仿宋_GB2312" w:hAnsi="仿宋_GB2312" w:eastAsia="仿宋_GB2312" w:cs="仿宋_GB2312"/>
          <w:sz w:val="28"/>
          <w:szCs w:val="28"/>
          <w:u w:val="single"/>
        </w:rPr>
        <w:t xml:space="preserve">  沈阳工学院                             20</w:t>
      </w:r>
      <w:r>
        <w:rPr>
          <w:rFonts w:hint="eastAsia" w:ascii="仿宋_GB2312" w:hAnsi="仿宋_GB2312" w:eastAsia="仿宋_GB2312" w:cs="仿宋_GB2312"/>
          <w:sz w:val="28"/>
          <w:szCs w:val="28"/>
          <w:u w:val="single"/>
          <w:lang w:val="en-US" w:eastAsia="zh-CN"/>
        </w:rPr>
        <w:t>20</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8</w:t>
      </w:r>
      <w:r>
        <w:rPr>
          <w:rFonts w:hint="eastAsia" w:ascii="仿宋_GB2312" w:hAnsi="仿宋_GB2312" w:eastAsia="仿宋_GB2312" w:cs="仿宋_GB2312"/>
          <w:sz w:val="28"/>
          <w:szCs w:val="28"/>
          <w:u w:val="single"/>
        </w:rPr>
        <w:t xml:space="preserve">日印发  </w:t>
      </w:r>
    </w:p>
    <w:sectPr>
      <w:pgSz w:w="11906" w:h="16838"/>
      <w:pgMar w:top="2098" w:right="1474" w:bottom="1984"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A765858"/>
    <w:rsid w:val="006F309F"/>
    <w:rsid w:val="00765B3B"/>
    <w:rsid w:val="007A346E"/>
    <w:rsid w:val="0AA46AB8"/>
    <w:rsid w:val="2BF55EF8"/>
    <w:rsid w:val="31540387"/>
    <w:rsid w:val="31DD1B73"/>
    <w:rsid w:val="36C10B84"/>
    <w:rsid w:val="3D55721F"/>
    <w:rsid w:val="41921498"/>
    <w:rsid w:val="57CC69A4"/>
    <w:rsid w:val="67A63A91"/>
    <w:rsid w:val="7A765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Lines="50" w:afterLines="50" w:line="460" w:lineRule="exact"/>
      <w:jc w:val="center"/>
      <w:outlineLvl w:val="0"/>
    </w:pPr>
    <w:rPr>
      <w:rFonts w:ascii="Times New Roman" w:hAnsi="Times New Roman"/>
      <w:b/>
      <w:bCs/>
      <w:kern w:val="44"/>
      <w:sz w:val="32"/>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
    <w:rPr>
      <w:rFonts w:ascii="Times New Roman" w:hAnsi="Times New Roman" w:eastAsia="宋体" w:cs="Times New Roman"/>
      <w:b/>
      <w:bCs/>
      <w:kern w:val="44"/>
      <w:sz w:val="32"/>
      <w:szCs w:val="44"/>
    </w:rPr>
  </w:style>
  <w:style w:type="character" w:customStyle="1" w:styleId="8">
    <w:name w:val="页眉 Char"/>
    <w:basedOn w:val="6"/>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696</Words>
  <Characters>3972</Characters>
  <Lines>33</Lines>
  <Paragraphs>9</Paragraphs>
  <TotalTime>0</TotalTime>
  <ScaleCrop>false</ScaleCrop>
  <LinksUpToDate>false</LinksUpToDate>
  <CharactersWithSpaces>4659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2020-09-30T08:17:00Z</dcterms:created>
  <dc:creator>Ricky</dc:creator>
  <cp:lastModifiedBy>Ricky</cp:lastModifiedBy>
  <dcterms:modified xsi:type="dcterms:W3CDTF">2020-10-08T00:10:47Z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